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C06F" w14:textId="17033240" w:rsidR="000F2A36" w:rsidRDefault="000F2A36" w:rsidP="000F2A36">
      <w:pPr>
        <w:ind w:left="5046"/>
        <w:jc w:val="both"/>
        <w:rPr>
          <w:rFonts w:asciiTheme="majorHAnsi" w:hAnsiTheme="majorHAnsi" w:cstheme="majorHAnsi"/>
          <w:b/>
          <w:bCs/>
          <w:sz w:val="22"/>
          <w:szCs w:val="22"/>
        </w:rPr>
      </w:pPr>
      <w:bookmarkStart w:id="0" w:name="_Hlk145602148"/>
      <w:r w:rsidRPr="00E40E47">
        <w:rPr>
          <w:rFonts w:asciiTheme="majorHAnsi" w:hAnsiTheme="majorHAnsi" w:cstheme="majorHAnsi"/>
          <w:b/>
          <w:sz w:val="22"/>
          <w:szCs w:val="22"/>
        </w:rPr>
        <w:t xml:space="preserve">Contrato de Compra e Venda de Energia Elétrica </w:t>
      </w:r>
      <w:r>
        <w:rPr>
          <w:rFonts w:asciiTheme="majorHAnsi" w:hAnsiTheme="majorHAnsi" w:cstheme="majorHAnsi"/>
          <w:b/>
          <w:sz w:val="22"/>
          <w:szCs w:val="22"/>
        </w:rPr>
        <w:t xml:space="preserve">na Modalidade Comercialização Varejista </w:t>
      </w:r>
      <w:r w:rsidRPr="00E40E47">
        <w:rPr>
          <w:rFonts w:asciiTheme="majorHAnsi" w:hAnsiTheme="majorHAnsi" w:cstheme="majorHAnsi"/>
          <w:b/>
          <w:sz w:val="22"/>
          <w:szCs w:val="22"/>
        </w:rPr>
        <w:t>que entre si celebram</w:t>
      </w:r>
      <w:r w:rsidRPr="00E40E47">
        <w:rPr>
          <w:rFonts w:asciiTheme="majorHAnsi" w:hAnsiTheme="majorHAnsi" w:cstheme="majorHAnsi"/>
          <w:b/>
          <w:smallCaps/>
          <w:sz w:val="22"/>
          <w:szCs w:val="22"/>
        </w:rPr>
        <w:t xml:space="preserve"> </w:t>
      </w:r>
      <w:r w:rsidR="00B53E0E" w:rsidRPr="00552C2B" w:rsidDel="002334FA">
        <w:rPr>
          <w:rFonts w:asciiTheme="majorHAnsi" w:hAnsiTheme="majorHAnsi" w:cstheme="majorHAnsi"/>
          <w:b/>
          <w:bCs/>
          <w:sz w:val="22"/>
          <w:szCs w:val="22"/>
        </w:rPr>
        <w:fldChar w:fldCharType="begin">
          <w:ffData>
            <w:name w:val=""/>
            <w:enabled/>
            <w:calcOnExit w:val="0"/>
            <w:textInput/>
          </w:ffData>
        </w:fldChar>
      </w:r>
      <w:r w:rsidR="00B53E0E" w:rsidRPr="00552C2B" w:rsidDel="002334FA">
        <w:rPr>
          <w:rFonts w:asciiTheme="majorHAnsi" w:hAnsiTheme="majorHAnsi" w:cstheme="majorHAnsi"/>
          <w:b/>
          <w:bCs/>
          <w:sz w:val="22"/>
          <w:szCs w:val="22"/>
        </w:rPr>
        <w:instrText xml:space="preserve"> FORMTEXT </w:instrText>
      </w:r>
      <w:r w:rsidR="00B53E0E" w:rsidRPr="00552C2B" w:rsidDel="002334FA">
        <w:rPr>
          <w:rFonts w:asciiTheme="majorHAnsi" w:hAnsiTheme="majorHAnsi" w:cstheme="majorHAnsi"/>
          <w:b/>
          <w:bCs/>
          <w:sz w:val="22"/>
          <w:szCs w:val="22"/>
        </w:rPr>
      </w:r>
      <w:r w:rsidR="00B53E0E" w:rsidRPr="00552C2B" w:rsidDel="002334FA">
        <w:rPr>
          <w:rFonts w:asciiTheme="majorHAnsi" w:hAnsiTheme="majorHAnsi" w:cstheme="majorHAnsi"/>
          <w:b/>
          <w:bCs/>
          <w:sz w:val="22"/>
          <w:szCs w:val="22"/>
        </w:rPr>
        <w:fldChar w:fldCharType="separate"/>
      </w:r>
      <w:r w:rsidR="00B53E0E" w:rsidRPr="00552C2B" w:rsidDel="002334FA">
        <w:rPr>
          <w:rFonts w:asciiTheme="majorHAnsi" w:hAnsiTheme="majorHAnsi" w:cstheme="majorHAnsi"/>
          <w:b/>
          <w:bCs/>
          <w:noProof/>
          <w:sz w:val="22"/>
          <w:szCs w:val="22"/>
        </w:rPr>
        <w:t>     </w:t>
      </w:r>
      <w:r w:rsidR="00B53E0E" w:rsidRPr="00552C2B" w:rsidDel="002334FA">
        <w:rPr>
          <w:rFonts w:asciiTheme="majorHAnsi" w:hAnsiTheme="majorHAnsi" w:cstheme="majorHAnsi"/>
          <w:b/>
          <w:bCs/>
          <w:sz w:val="22"/>
          <w:szCs w:val="22"/>
        </w:rPr>
        <w:fldChar w:fldCharType="end"/>
      </w:r>
      <w:r w:rsidRPr="00E40E47">
        <w:rPr>
          <w:rFonts w:asciiTheme="majorHAnsi" w:hAnsiTheme="majorHAnsi" w:cstheme="majorHAnsi"/>
          <w:b/>
          <w:sz w:val="22"/>
          <w:szCs w:val="22"/>
        </w:rPr>
        <w:t xml:space="preserve">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r>
        <w:rPr>
          <w:rFonts w:asciiTheme="majorHAnsi" w:hAnsiTheme="majorHAnsi" w:cstheme="majorHAnsi"/>
          <w:b/>
          <w:bCs/>
          <w:sz w:val="22"/>
          <w:szCs w:val="22"/>
        </w:rPr>
        <w:t>, que constitui ANEXO ao Contrato Para Comercialização Varejista, firmado pelas mesmas Partes.</w:t>
      </w:r>
    </w:p>
    <w:bookmarkEnd w:id="0"/>
    <w:p w14:paraId="40466ED1" w14:textId="77777777" w:rsidR="000F2A36" w:rsidRDefault="000F2A36" w:rsidP="000F2A36">
      <w:pPr>
        <w:jc w:val="both"/>
        <w:rPr>
          <w:rFonts w:asciiTheme="majorHAnsi" w:hAnsiTheme="majorHAnsi" w:cstheme="majorHAnsi"/>
          <w:b/>
          <w:smallCaps/>
          <w:sz w:val="22"/>
          <w:szCs w:val="22"/>
        </w:rPr>
      </w:pPr>
    </w:p>
    <w:p w14:paraId="5D2F8893" w14:textId="77777777" w:rsidR="00E4780B" w:rsidRDefault="00E4780B" w:rsidP="00D650BE">
      <w:pPr>
        <w:jc w:val="both"/>
        <w:rPr>
          <w:rFonts w:asciiTheme="majorHAnsi" w:hAnsiTheme="majorHAnsi" w:cstheme="majorHAnsi"/>
          <w:b/>
          <w:smallCaps/>
          <w:sz w:val="22"/>
          <w:szCs w:val="22"/>
        </w:rPr>
      </w:pPr>
    </w:p>
    <w:tbl>
      <w:tblPr>
        <w:tblStyle w:val="Tabelacomgrade"/>
        <w:tblW w:w="9638" w:type="dxa"/>
        <w:jc w:val="center"/>
        <w:tblLayout w:type="fixed"/>
        <w:tblLook w:val="04A0" w:firstRow="1" w:lastRow="0" w:firstColumn="1" w:lastColumn="0" w:noHBand="0" w:noVBand="1"/>
      </w:tblPr>
      <w:tblGrid>
        <w:gridCol w:w="2351"/>
        <w:gridCol w:w="1457"/>
        <w:gridCol w:w="723"/>
        <w:gridCol w:w="1134"/>
        <w:gridCol w:w="314"/>
        <w:gridCol w:w="395"/>
        <w:gridCol w:w="709"/>
        <w:gridCol w:w="1701"/>
        <w:gridCol w:w="854"/>
      </w:tblGrid>
      <w:tr w:rsidR="002D6567" w:rsidRPr="00E4780B" w14:paraId="26293AD5" w14:textId="77777777" w:rsidTr="000F2A36">
        <w:trPr>
          <w:trHeight w:val="1332"/>
          <w:jc w:val="center"/>
        </w:trPr>
        <w:tc>
          <w:tcPr>
            <w:tcW w:w="9638" w:type="dxa"/>
            <w:gridSpan w:val="9"/>
          </w:tcPr>
          <w:p w14:paraId="6B408D11" w14:textId="77777777" w:rsidR="002D6567" w:rsidRDefault="002D6567" w:rsidP="009776E4">
            <w:pPr>
              <w:jc w:val="center"/>
              <w:rPr>
                <w:rFonts w:asciiTheme="majorHAnsi" w:eastAsia="Arial Unicode MS" w:hAnsiTheme="majorHAnsi" w:cstheme="majorHAnsi"/>
                <w:b/>
                <w:sz w:val="22"/>
                <w:szCs w:val="22"/>
                <w:u w:val="single"/>
              </w:rPr>
            </w:pPr>
          </w:p>
          <w:p w14:paraId="2670AF80" w14:textId="77777777" w:rsidR="002D6567" w:rsidRPr="00E4780B" w:rsidRDefault="002D6567" w:rsidP="009776E4">
            <w:pPr>
              <w:jc w:val="center"/>
              <w:rPr>
                <w:rFonts w:asciiTheme="majorHAnsi" w:eastAsia="Arial Unicode MS" w:hAnsiTheme="majorHAnsi" w:cstheme="majorHAnsi"/>
                <w:b/>
                <w:sz w:val="22"/>
                <w:szCs w:val="22"/>
                <w:u w:val="single"/>
              </w:rPr>
            </w:pPr>
            <w:r w:rsidRPr="00E4780B">
              <w:rPr>
                <w:rFonts w:asciiTheme="majorHAnsi" w:eastAsia="Arial Unicode MS" w:hAnsiTheme="majorHAnsi" w:cstheme="majorHAnsi"/>
                <w:b/>
                <w:sz w:val="22"/>
                <w:szCs w:val="22"/>
                <w:u w:val="single"/>
              </w:rPr>
              <w:t>QUADRO-RESUMO</w:t>
            </w:r>
          </w:p>
          <w:p w14:paraId="4C0991BF" w14:textId="77777777" w:rsidR="002D6567" w:rsidRPr="00F07C9F" w:rsidRDefault="002D6567" w:rsidP="009776E4">
            <w:pPr>
              <w:jc w:val="center"/>
              <w:rPr>
                <w:rFonts w:asciiTheme="majorHAnsi" w:eastAsia="Arial Unicode MS" w:hAnsiTheme="majorHAnsi" w:cstheme="majorHAnsi"/>
                <w:b/>
                <w:sz w:val="22"/>
                <w:szCs w:val="22"/>
              </w:rPr>
            </w:pPr>
            <w:r w:rsidRPr="00E4780B">
              <w:rPr>
                <w:rFonts w:asciiTheme="majorHAnsi" w:eastAsia="Arial Unicode MS" w:hAnsiTheme="majorHAnsi" w:cstheme="majorHAnsi"/>
                <w:b/>
                <w:sz w:val="22"/>
                <w:szCs w:val="22"/>
              </w:rPr>
              <w:t>CONDIÇÕES ESPECÍFICAS</w:t>
            </w:r>
          </w:p>
        </w:tc>
      </w:tr>
      <w:tr w:rsidR="002D6567" w:rsidRPr="00780B97" w14:paraId="7FA0727D" w14:textId="77777777" w:rsidTr="000F2A36">
        <w:trPr>
          <w:jc w:val="center"/>
        </w:trPr>
        <w:tc>
          <w:tcPr>
            <w:tcW w:w="2351" w:type="dxa"/>
          </w:tcPr>
          <w:p w14:paraId="16C2CD2E" w14:textId="77777777" w:rsidR="002D6567" w:rsidRPr="00E4780B" w:rsidRDefault="002D6567" w:rsidP="009776E4">
            <w:pPr>
              <w:pStyle w:val="PargrafodaLista"/>
              <w:numPr>
                <w:ilvl w:val="0"/>
                <w:numId w:val="8"/>
              </w:numPr>
              <w:ind w:left="306" w:hanging="306"/>
              <w:rPr>
                <w:rFonts w:asciiTheme="majorHAnsi" w:eastAsia="Arial Unicode MS" w:hAnsiTheme="majorHAnsi" w:cstheme="majorHAnsi"/>
                <w:b/>
                <w:bCs/>
                <w:sz w:val="22"/>
                <w:szCs w:val="22"/>
              </w:rPr>
            </w:pPr>
            <w:bookmarkStart w:id="1" w:name="_Hlk67560715"/>
            <w:r w:rsidRPr="00E4780B">
              <w:rPr>
                <w:rFonts w:asciiTheme="majorHAnsi" w:eastAsia="Arial Unicode MS" w:hAnsiTheme="majorHAnsi" w:cstheme="majorHAnsi"/>
                <w:b/>
                <w:bCs/>
                <w:sz w:val="22"/>
                <w:szCs w:val="22"/>
              </w:rPr>
              <w:t>VENDEDOR:</w:t>
            </w:r>
          </w:p>
        </w:tc>
        <w:tc>
          <w:tcPr>
            <w:tcW w:w="7287" w:type="dxa"/>
            <w:gridSpan w:val="8"/>
          </w:tcPr>
          <w:p w14:paraId="4A462258" w14:textId="564BB162" w:rsidR="002D6567" w:rsidRPr="00E4780B" w:rsidRDefault="00B53E0E" w:rsidP="009776E4">
            <w:pPr>
              <w:jc w:val="both"/>
              <w:rPr>
                <w:rFonts w:asciiTheme="majorHAnsi" w:hAnsiTheme="majorHAnsi" w:cstheme="majorHAnsi"/>
                <w:b/>
                <w:bCs/>
                <w:sz w:val="22"/>
                <w:szCs w:val="22"/>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FA5F19">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FA5F19">
              <w:rPr>
                <w:rFonts w:asciiTheme="majorHAnsi" w:hAnsiTheme="majorHAnsi" w:cstheme="majorHAnsi"/>
                <w:b/>
                <w:bCs/>
                <w:sz w:val="22"/>
                <w:szCs w:val="22"/>
              </w:rPr>
              <w:t xml:space="preserve">” ou “VENDEDOR”), </w:t>
            </w:r>
            <w:r w:rsidR="000F2A36" w:rsidRPr="00DF232B">
              <w:rPr>
                <w:rFonts w:asciiTheme="majorHAnsi" w:hAnsiTheme="majorHAnsi" w:cstheme="majorHAnsi"/>
                <w:sz w:val="22"/>
                <w:szCs w:val="22"/>
              </w:rPr>
              <w:t xml:space="preserve">inscrito no CNPJ/CPF sob o n°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sz w:val="22"/>
                <w:szCs w:val="22"/>
              </w:rPr>
              <w:t xml:space="preserve">, com endereço na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sz w:val="22"/>
                <w:szCs w:val="22"/>
              </w:rPr>
              <w:t>, n°</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sz w:val="22"/>
                <w:szCs w:val="22"/>
              </w:rPr>
              <w:t xml:space="preserve">, CEP: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sz w:val="22"/>
                <w:szCs w:val="22"/>
              </w:rPr>
              <w:t xml:space="preserve">, cidade de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sz w:val="22"/>
                <w:szCs w:val="22"/>
              </w:rPr>
              <w:t xml:space="preserve">, estado de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sz w:val="22"/>
                <w:szCs w:val="22"/>
              </w:rPr>
              <w:t>.</w:t>
            </w:r>
          </w:p>
        </w:tc>
      </w:tr>
      <w:tr w:rsidR="002D6567" w:rsidRPr="00780B97" w14:paraId="20590E21" w14:textId="77777777" w:rsidTr="000F2A36">
        <w:trPr>
          <w:trHeight w:val="277"/>
          <w:jc w:val="center"/>
        </w:trPr>
        <w:tc>
          <w:tcPr>
            <w:tcW w:w="2351" w:type="dxa"/>
          </w:tcPr>
          <w:p w14:paraId="49553486" w14:textId="77777777" w:rsidR="002D6567" w:rsidRPr="00E4780B" w:rsidRDefault="002D6567" w:rsidP="009776E4">
            <w:pPr>
              <w:pStyle w:val="PargrafodaLista"/>
              <w:numPr>
                <w:ilvl w:val="0"/>
                <w:numId w:val="8"/>
              </w:numPr>
              <w:ind w:left="306" w:hanging="306"/>
              <w:rPr>
                <w:rFonts w:asciiTheme="majorHAnsi" w:eastAsia="Arial Unicode MS" w:hAnsiTheme="majorHAnsi" w:cstheme="majorHAnsi"/>
                <w:b/>
                <w:bCs/>
                <w:sz w:val="22"/>
                <w:szCs w:val="22"/>
              </w:rPr>
            </w:pPr>
            <w:r w:rsidRPr="00E4780B">
              <w:rPr>
                <w:rFonts w:asciiTheme="majorHAnsi" w:eastAsia="Arial Unicode MS" w:hAnsiTheme="majorHAnsi" w:cstheme="majorHAnsi"/>
                <w:b/>
                <w:bCs/>
                <w:sz w:val="22"/>
                <w:szCs w:val="22"/>
              </w:rPr>
              <w:t>COMPRADOR:</w:t>
            </w:r>
          </w:p>
        </w:tc>
        <w:tc>
          <w:tcPr>
            <w:tcW w:w="7287" w:type="dxa"/>
            <w:gridSpan w:val="8"/>
          </w:tcPr>
          <w:p w14:paraId="64CCD01E" w14:textId="3A8B43A2" w:rsidR="002D6567" w:rsidRPr="00E4780B" w:rsidRDefault="00B53E0E" w:rsidP="009776E4">
            <w:pPr>
              <w:jc w:val="both"/>
              <w:rPr>
                <w:rFonts w:asciiTheme="majorHAnsi" w:hAnsiTheme="majorHAnsi" w:cstheme="majorHAnsi"/>
                <w:b/>
                <w:bCs/>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Pr="00AD4182">
              <w:rPr>
                <w:rFonts w:asciiTheme="majorHAnsi" w:hAnsiTheme="majorHAnsi" w:cstheme="majorHAnsi"/>
                <w:b/>
                <w:bCs/>
                <w:sz w:val="22"/>
                <w:szCs w:val="22"/>
              </w:rPr>
              <w:t xml:space="preserve"> </w:t>
            </w:r>
            <w:r w:rsidR="000F2A36" w:rsidRPr="00AD4182">
              <w:rPr>
                <w:rFonts w:asciiTheme="majorHAnsi" w:hAnsiTheme="majorHAnsi" w:cstheme="majorHAnsi"/>
                <w:b/>
                <w:bCs/>
                <w:sz w:val="22"/>
                <w:szCs w:val="22"/>
              </w:rPr>
              <w:t xml:space="preserve">(“COMPRADOR”), </w:t>
            </w:r>
            <w:r w:rsidR="000F2A36" w:rsidRPr="00DF232B">
              <w:rPr>
                <w:rFonts w:asciiTheme="majorHAnsi" w:hAnsiTheme="majorHAnsi" w:cstheme="majorHAnsi"/>
                <w:bCs/>
                <w:sz w:val="22"/>
                <w:szCs w:val="22"/>
              </w:rPr>
              <w:t xml:space="preserve">inscrito no CNPJ/CPF sob o n°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bCs/>
                <w:sz w:val="22"/>
                <w:szCs w:val="22"/>
              </w:rPr>
              <w:t xml:space="preserve">, com endereço na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bCs/>
                <w:sz w:val="22"/>
                <w:szCs w:val="22"/>
              </w:rPr>
              <w:t xml:space="preserve">, CEP: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bCs/>
                <w:sz w:val="22"/>
                <w:szCs w:val="22"/>
              </w:rPr>
              <w:t xml:space="preserve">, cidade de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bCs/>
                <w:sz w:val="22"/>
                <w:szCs w:val="22"/>
              </w:rPr>
              <w:t xml:space="preserve">, estado do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bCs/>
                <w:sz w:val="22"/>
                <w:szCs w:val="22"/>
              </w:rPr>
              <w:t>.</w:t>
            </w:r>
          </w:p>
        </w:tc>
      </w:tr>
      <w:tr w:rsidR="000F2A36" w:rsidRPr="00780B97" w14:paraId="68322920" w14:textId="77777777" w:rsidTr="000F2A36">
        <w:trPr>
          <w:jc w:val="center"/>
        </w:trPr>
        <w:tc>
          <w:tcPr>
            <w:tcW w:w="2351" w:type="dxa"/>
          </w:tcPr>
          <w:p w14:paraId="137FCBCD" w14:textId="77777777" w:rsidR="000F2A36" w:rsidRPr="002F42B9"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ENERGIA ELÉTRICA CONTRATADA:</w:t>
            </w:r>
          </w:p>
        </w:tc>
        <w:tc>
          <w:tcPr>
            <w:tcW w:w="2180" w:type="dxa"/>
            <w:gridSpan w:val="2"/>
          </w:tcPr>
          <w:p w14:paraId="7403BD17" w14:textId="77777777" w:rsidR="000F2A36" w:rsidRDefault="000F2A36" w:rsidP="000F2A36">
            <w:pPr>
              <w:rPr>
                <w:rFonts w:asciiTheme="majorHAnsi" w:hAnsiTheme="majorHAnsi" w:cstheme="majorHAnsi"/>
                <w:b/>
                <w:bCs/>
                <w:sz w:val="22"/>
                <w:szCs w:val="22"/>
              </w:rPr>
            </w:pPr>
            <w:r w:rsidRPr="00F07C9F">
              <w:rPr>
                <w:rFonts w:asciiTheme="majorHAnsi" w:hAnsiTheme="majorHAnsi" w:cstheme="majorHAnsi"/>
                <w:b/>
                <w:bCs/>
                <w:sz w:val="22"/>
                <w:szCs w:val="22"/>
              </w:rPr>
              <w:t>MW</w:t>
            </w:r>
            <w:r>
              <w:rPr>
                <w:rFonts w:asciiTheme="majorHAnsi" w:hAnsiTheme="majorHAnsi" w:cstheme="majorHAnsi"/>
                <w:b/>
                <w:bCs/>
                <w:sz w:val="22"/>
                <w:szCs w:val="22"/>
              </w:rPr>
              <w:t xml:space="preserve"> M</w:t>
            </w:r>
            <w:r w:rsidRPr="00F07C9F">
              <w:rPr>
                <w:rFonts w:asciiTheme="majorHAnsi" w:hAnsiTheme="majorHAnsi" w:cstheme="majorHAnsi"/>
                <w:b/>
                <w:bCs/>
                <w:sz w:val="22"/>
                <w:szCs w:val="22"/>
              </w:rPr>
              <w:t>édio</w:t>
            </w:r>
            <w:r>
              <w:rPr>
                <w:rFonts w:asciiTheme="majorHAnsi" w:hAnsiTheme="majorHAnsi" w:cstheme="majorHAnsi"/>
                <w:b/>
                <w:bCs/>
                <w:sz w:val="22"/>
                <w:szCs w:val="22"/>
              </w:rPr>
              <w:t>:</w:t>
            </w:r>
          </w:p>
          <w:p w14:paraId="28BA39B6" w14:textId="3C4FD436" w:rsidR="000F2A36" w:rsidRPr="00F07C9F" w:rsidRDefault="00B53E0E" w:rsidP="000F2A36">
            <w:pPr>
              <w:rPr>
                <w:rFonts w:asciiTheme="majorHAnsi" w:hAnsiTheme="majorHAnsi" w:cstheme="majorHAnsi"/>
                <w:b/>
                <w:bCs/>
                <w:sz w:val="22"/>
                <w:szCs w:val="22"/>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5107" w:type="dxa"/>
            <w:gridSpan w:val="6"/>
          </w:tcPr>
          <w:p w14:paraId="0865793D" w14:textId="77777777" w:rsidR="000F2A36" w:rsidRDefault="000F2A36" w:rsidP="000F2A36">
            <w:pPr>
              <w:rPr>
                <w:rFonts w:asciiTheme="majorHAnsi" w:hAnsiTheme="majorHAnsi" w:cstheme="majorHAnsi"/>
                <w:b/>
                <w:bCs/>
                <w:sz w:val="22"/>
                <w:szCs w:val="22"/>
              </w:rPr>
            </w:pPr>
            <w:r>
              <w:rPr>
                <w:rFonts w:asciiTheme="majorHAnsi" w:hAnsiTheme="majorHAnsi" w:cstheme="majorHAnsi"/>
                <w:b/>
                <w:bCs/>
                <w:sz w:val="22"/>
                <w:szCs w:val="22"/>
              </w:rPr>
              <w:t xml:space="preserve">Total em </w:t>
            </w:r>
            <w:r w:rsidRPr="00F07C9F">
              <w:rPr>
                <w:rFonts w:asciiTheme="majorHAnsi" w:hAnsiTheme="majorHAnsi" w:cstheme="majorHAnsi"/>
                <w:b/>
                <w:bCs/>
                <w:sz w:val="22"/>
                <w:szCs w:val="22"/>
              </w:rPr>
              <w:t>MWh</w:t>
            </w:r>
            <w:r>
              <w:rPr>
                <w:rFonts w:asciiTheme="majorHAnsi" w:hAnsiTheme="majorHAnsi" w:cstheme="majorHAnsi"/>
                <w:b/>
                <w:bCs/>
                <w:sz w:val="22"/>
                <w:szCs w:val="22"/>
              </w:rPr>
              <w:t>:</w:t>
            </w:r>
          </w:p>
          <w:p w14:paraId="0B44C47A" w14:textId="14FAEAD7" w:rsidR="000F2A36" w:rsidRPr="00F07C9F" w:rsidRDefault="00CE24C8" w:rsidP="000F2A36">
            <w:pPr>
              <w:rPr>
                <w:rFonts w:asciiTheme="majorHAnsi" w:hAnsiTheme="majorHAnsi" w:cstheme="majorHAnsi"/>
                <w:sz w:val="22"/>
                <w:szCs w:val="22"/>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0F2A36" w:rsidRPr="00780B97" w14:paraId="641BA889" w14:textId="77777777" w:rsidTr="000F2A36">
        <w:trPr>
          <w:jc w:val="center"/>
        </w:trPr>
        <w:tc>
          <w:tcPr>
            <w:tcW w:w="2351" w:type="dxa"/>
          </w:tcPr>
          <w:p w14:paraId="6760A24A" w14:textId="77777777" w:rsidR="000F2A36" w:rsidRPr="002F42B9"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TIPO DA ENERGIA ELÉTRICA CONTRATADA:</w:t>
            </w:r>
          </w:p>
        </w:tc>
        <w:tc>
          <w:tcPr>
            <w:tcW w:w="7287" w:type="dxa"/>
            <w:gridSpan w:val="8"/>
          </w:tcPr>
          <w:p w14:paraId="77F47E53" w14:textId="77777777" w:rsidR="000F2A36" w:rsidRDefault="000F2A36" w:rsidP="000F2A36">
            <w:pPr>
              <w:jc w:val="center"/>
              <w:rPr>
                <w:rFonts w:asciiTheme="majorHAnsi" w:hAnsiTheme="majorHAnsi" w:cstheme="majorHAnsi"/>
                <w:bCs/>
                <w:sz w:val="22"/>
                <w:szCs w:val="22"/>
              </w:rPr>
            </w:pPr>
          </w:p>
          <w:p w14:paraId="013EDFC8" w14:textId="7DBCD177" w:rsidR="000F2A36" w:rsidRPr="00F07C9F" w:rsidRDefault="00CE24C8" w:rsidP="000F2A36">
            <w:pPr>
              <w:jc w:val="center"/>
              <w:rPr>
                <w:rFonts w:asciiTheme="majorHAnsi" w:hAnsiTheme="majorHAnsi" w:cstheme="majorHAnsi"/>
                <w:b/>
                <w:sz w:val="22"/>
                <w:szCs w:val="22"/>
                <w:u w:val="single"/>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0F2A36" w:rsidRPr="00780B97" w14:paraId="3C0C71A2" w14:textId="77777777" w:rsidTr="000F2A36">
        <w:trPr>
          <w:jc w:val="center"/>
        </w:trPr>
        <w:tc>
          <w:tcPr>
            <w:tcW w:w="2351" w:type="dxa"/>
          </w:tcPr>
          <w:p w14:paraId="141D8869"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SUBMERCADO:</w:t>
            </w:r>
          </w:p>
        </w:tc>
        <w:tc>
          <w:tcPr>
            <w:tcW w:w="7287" w:type="dxa"/>
            <w:gridSpan w:val="8"/>
          </w:tcPr>
          <w:p w14:paraId="4C06CDA8" w14:textId="7DD90780" w:rsidR="000F2A36" w:rsidRPr="00F07C9F" w:rsidRDefault="00CE24C8" w:rsidP="000F2A36">
            <w:pPr>
              <w:jc w:val="center"/>
              <w:rPr>
                <w:rFonts w:asciiTheme="majorHAnsi" w:hAnsiTheme="majorHAnsi" w:cstheme="majorHAnsi"/>
                <w:b/>
                <w:sz w:val="22"/>
                <w:szCs w:val="22"/>
                <w:u w:val="single"/>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0F2A36" w:rsidRPr="00780B97" w14:paraId="2C7B6C6E" w14:textId="77777777" w:rsidTr="000F2A36">
        <w:trPr>
          <w:jc w:val="center"/>
        </w:trPr>
        <w:tc>
          <w:tcPr>
            <w:tcW w:w="2351" w:type="dxa"/>
          </w:tcPr>
          <w:p w14:paraId="44703841"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PERÍODO DE SUPRIMENTO:</w:t>
            </w:r>
          </w:p>
        </w:tc>
        <w:tc>
          <w:tcPr>
            <w:tcW w:w="7287" w:type="dxa"/>
            <w:gridSpan w:val="8"/>
          </w:tcPr>
          <w:p w14:paraId="202AFEBD" w14:textId="0E4B6F56" w:rsidR="000F2A36" w:rsidRPr="00F07C9F" w:rsidRDefault="00CE24C8" w:rsidP="000F2A36">
            <w:pPr>
              <w:jc w:val="center"/>
              <w:rPr>
                <w:rFonts w:asciiTheme="majorHAnsi" w:hAnsiTheme="majorHAnsi" w:cstheme="majorHAnsi"/>
                <w:b/>
                <w:sz w:val="22"/>
                <w:szCs w:val="22"/>
                <w:u w:val="single"/>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000F2A36" w:rsidRPr="00DF232B">
              <w:rPr>
                <w:rFonts w:asciiTheme="majorHAnsi" w:hAnsiTheme="majorHAnsi" w:cstheme="majorHAnsi"/>
                <w:bCs/>
                <w:sz w:val="22"/>
                <w:szCs w:val="22"/>
              </w:rPr>
              <w:t xml:space="preserve">até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0F2A36" w:rsidRPr="00780B97" w14:paraId="134A2463" w14:textId="77777777" w:rsidTr="000F2A36">
        <w:trPr>
          <w:jc w:val="center"/>
        </w:trPr>
        <w:tc>
          <w:tcPr>
            <w:tcW w:w="2351" w:type="dxa"/>
            <w:vMerge w:val="restart"/>
          </w:tcPr>
          <w:p w14:paraId="15FB94A6"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SAZONALIZAÇÃO:</w:t>
            </w:r>
          </w:p>
        </w:tc>
        <w:tc>
          <w:tcPr>
            <w:tcW w:w="3628" w:type="dxa"/>
            <w:gridSpan w:val="4"/>
          </w:tcPr>
          <w:p w14:paraId="6F82723A" w14:textId="7370F811" w:rsidR="000F2A36" w:rsidRPr="00F07C9F" w:rsidRDefault="000F2A36" w:rsidP="000F2A36">
            <w:pPr>
              <w:rPr>
                <w:rFonts w:asciiTheme="majorHAnsi" w:eastAsia="Arial Unicode MS" w:hAnsiTheme="majorHAnsi" w:cstheme="majorHAnsi"/>
                <w:b/>
                <w:bCs/>
                <w:sz w:val="22"/>
                <w:szCs w:val="22"/>
              </w:rPr>
            </w:pPr>
            <w:r w:rsidRPr="00F07C9F">
              <w:rPr>
                <w:rFonts w:asciiTheme="majorHAnsi" w:eastAsia="Arial Unicode MS" w:hAnsiTheme="majorHAnsi" w:cstheme="majorHAnsi"/>
                <w:b/>
                <w:bCs/>
                <w:sz w:val="22"/>
                <w:szCs w:val="22"/>
              </w:rPr>
              <w:t>MÍNIMO</w:t>
            </w:r>
            <w:r>
              <w:rPr>
                <w:rFonts w:asciiTheme="majorHAnsi" w:eastAsia="Arial Unicode MS" w:hAnsiTheme="majorHAnsi" w:cstheme="majorHAnsi"/>
                <w:b/>
                <w:bCs/>
                <w:sz w:val="22"/>
                <w:szCs w:val="22"/>
              </w:rPr>
              <w:t xml:space="preserv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tc>
        <w:tc>
          <w:tcPr>
            <w:tcW w:w="3659" w:type="dxa"/>
            <w:gridSpan w:val="4"/>
          </w:tcPr>
          <w:p w14:paraId="7A6517AC" w14:textId="2269680D" w:rsidR="000F2A36" w:rsidRPr="00A1799B" w:rsidRDefault="000F2A36" w:rsidP="000F2A36">
            <w:pPr>
              <w:rPr>
                <w:rFonts w:asciiTheme="majorHAnsi" w:eastAsia="Arial Unicode MS" w:hAnsiTheme="majorHAnsi" w:cstheme="majorHAnsi"/>
                <w:b/>
                <w:bCs/>
                <w:sz w:val="22"/>
                <w:szCs w:val="22"/>
              </w:rPr>
            </w:pPr>
            <w:r w:rsidRPr="00F07C9F">
              <w:rPr>
                <w:rFonts w:asciiTheme="majorHAnsi" w:eastAsia="Arial Unicode MS" w:hAnsiTheme="majorHAnsi" w:cstheme="majorHAnsi"/>
                <w:b/>
                <w:bCs/>
                <w:sz w:val="22"/>
                <w:szCs w:val="22"/>
              </w:rPr>
              <w:t>MÁXIMO</w:t>
            </w:r>
            <w:r>
              <w:rPr>
                <w:rFonts w:asciiTheme="majorHAnsi" w:eastAsia="Arial Unicode MS" w:hAnsiTheme="majorHAnsi" w:cstheme="majorHAnsi"/>
                <w:b/>
                <w:bCs/>
                <w:sz w:val="22"/>
                <w:szCs w:val="22"/>
              </w:rPr>
              <w:t xml:space="preserv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tc>
      </w:tr>
      <w:tr w:rsidR="000F2A36" w:rsidRPr="00780B97" w14:paraId="0A03153B" w14:textId="77777777" w:rsidTr="000F2A36">
        <w:trPr>
          <w:jc w:val="center"/>
        </w:trPr>
        <w:tc>
          <w:tcPr>
            <w:tcW w:w="2351" w:type="dxa"/>
            <w:vMerge/>
          </w:tcPr>
          <w:p w14:paraId="1E62AA08" w14:textId="77777777" w:rsidR="000F2A36" w:rsidRDefault="000F2A36" w:rsidP="000F2A36">
            <w:pPr>
              <w:pStyle w:val="PargrafodaLista"/>
              <w:ind w:left="306"/>
              <w:rPr>
                <w:rFonts w:asciiTheme="majorHAnsi" w:eastAsia="Arial Unicode MS" w:hAnsiTheme="majorHAnsi" w:cstheme="majorHAnsi"/>
                <w:b/>
                <w:bCs/>
                <w:sz w:val="22"/>
                <w:szCs w:val="22"/>
              </w:rPr>
            </w:pPr>
          </w:p>
        </w:tc>
        <w:tc>
          <w:tcPr>
            <w:tcW w:w="7287" w:type="dxa"/>
            <w:gridSpan w:val="8"/>
          </w:tcPr>
          <w:p w14:paraId="4A21B3FF" w14:textId="2346A829" w:rsidR="000F2A36" w:rsidRPr="00F07C9F" w:rsidRDefault="000F2A36" w:rsidP="000F2A36">
            <w:pPr>
              <w:jc w:val="both"/>
              <w:rPr>
                <w:rFonts w:asciiTheme="majorHAnsi" w:eastAsia="Arial Unicode MS" w:hAnsiTheme="majorHAnsi" w:cstheme="majorHAnsi"/>
                <w:sz w:val="22"/>
                <w:szCs w:val="22"/>
              </w:rPr>
            </w:pPr>
            <w:r>
              <w:rPr>
                <w:rFonts w:asciiTheme="majorHAnsi" w:eastAsia="Arial Unicode MS" w:hAnsiTheme="majorHAnsi" w:cstheme="majorHAnsi"/>
                <w:b/>
                <w:bCs/>
                <w:sz w:val="22"/>
                <w:szCs w:val="22"/>
              </w:rPr>
              <w:t xml:space="preserve">DATA LIMITE: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tc>
      </w:tr>
      <w:tr w:rsidR="000F2A36" w:rsidRPr="00780B97" w14:paraId="60B35261" w14:textId="77777777" w:rsidTr="000F2A36">
        <w:trPr>
          <w:jc w:val="center"/>
        </w:trPr>
        <w:tc>
          <w:tcPr>
            <w:tcW w:w="2351" w:type="dxa"/>
          </w:tcPr>
          <w:p w14:paraId="335238DF"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FLEXIBILIDADE:</w:t>
            </w:r>
          </w:p>
        </w:tc>
        <w:tc>
          <w:tcPr>
            <w:tcW w:w="3628" w:type="dxa"/>
            <w:gridSpan w:val="4"/>
          </w:tcPr>
          <w:p w14:paraId="745CA4F1" w14:textId="4F236821" w:rsidR="000F2A36" w:rsidRPr="00F07C9F" w:rsidRDefault="000F2A36" w:rsidP="000F2A36">
            <w:pPr>
              <w:rPr>
                <w:rFonts w:asciiTheme="majorHAnsi" w:eastAsia="Arial Unicode MS" w:hAnsiTheme="majorHAnsi" w:cstheme="majorHAnsi"/>
                <w:sz w:val="22"/>
                <w:szCs w:val="22"/>
              </w:rPr>
            </w:pPr>
            <w:r w:rsidRPr="00F07C9F">
              <w:rPr>
                <w:rFonts w:asciiTheme="majorHAnsi" w:eastAsia="Arial Unicode MS" w:hAnsiTheme="majorHAnsi" w:cstheme="majorHAnsi"/>
                <w:b/>
                <w:bCs/>
                <w:sz w:val="22"/>
                <w:szCs w:val="22"/>
              </w:rPr>
              <w:t>MÍNIMO</w:t>
            </w:r>
            <w:r>
              <w:rPr>
                <w:rFonts w:asciiTheme="majorHAnsi" w:eastAsia="Arial Unicode MS" w:hAnsiTheme="majorHAnsi" w:cstheme="majorHAnsi"/>
                <w:b/>
                <w:bCs/>
                <w:sz w:val="22"/>
                <w:szCs w:val="22"/>
              </w:rPr>
              <w:t xml:space="preserv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tc>
        <w:tc>
          <w:tcPr>
            <w:tcW w:w="3659" w:type="dxa"/>
            <w:gridSpan w:val="4"/>
          </w:tcPr>
          <w:p w14:paraId="21309AE7" w14:textId="72FB21F4" w:rsidR="000F2A36" w:rsidRPr="00F07C9F" w:rsidRDefault="000F2A36" w:rsidP="000F2A36">
            <w:pPr>
              <w:rPr>
                <w:rFonts w:asciiTheme="majorHAnsi" w:eastAsia="Arial Unicode MS" w:hAnsiTheme="majorHAnsi" w:cstheme="majorHAnsi"/>
                <w:sz w:val="22"/>
                <w:szCs w:val="22"/>
              </w:rPr>
            </w:pPr>
            <w:r w:rsidRPr="00F07C9F">
              <w:rPr>
                <w:rFonts w:asciiTheme="majorHAnsi" w:eastAsia="Arial Unicode MS" w:hAnsiTheme="majorHAnsi" w:cstheme="majorHAnsi"/>
                <w:b/>
                <w:bCs/>
                <w:sz w:val="22"/>
                <w:szCs w:val="22"/>
              </w:rPr>
              <w:t>MÁXIMO</w:t>
            </w:r>
            <w:r>
              <w:rPr>
                <w:rFonts w:asciiTheme="majorHAnsi" w:eastAsia="Arial Unicode MS" w:hAnsiTheme="majorHAnsi" w:cstheme="majorHAnsi"/>
                <w:b/>
                <w:bCs/>
                <w:sz w:val="22"/>
                <w:szCs w:val="22"/>
              </w:rPr>
              <w:t xml:space="preserv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tc>
      </w:tr>
      <w:tr w:rsidR="000F2A36" w:rsidRPr="00780B97" w14:paraId="22321D21" w14:textId="77777777" w:rsidTr="000F2A36">
        <w:trPr>
          <w:jc w:val="center"/>
        </w:trPr>
        <w:tc>
          <w:tcPr>
            <w:tcW w:w="2351" w:type="dxa"/>
          </w:tcPr>
          <w:p w14:paraId="5A6C317F"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MODULAÇÃO:</w:t>
            </w:r>
          </w:p>
        </w:tc>
        <w:tc>
          <w:tcPr>
            <w:tcW w:w="7287" w:type="dxa"/>
            <w:gridSpan w:val="8"/>
          </w:tcPr>
          <w:p w14:paraId="03B3C250" w14:textId="015E55F3" w:rsidR="000F2A36" w:rsidRPr="00494ABB" w:rsidRDefault="00B53E0E" w:rsidP="000F2A36">
            <w:pPr>
              <w:jc w:val="center"/>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0F2A36" w:rsidRPr="00780B97" w14:paraId="4E175438" w14:textId="77777777" w:rsidTr="000F2A36">
        <w:trPr>
          <w:jc w:val="center"/>
        </w:trPr>
        <w:tc>
          <w:tcPr>
            <w:tcW w:w="2351" w:type="dxa"/>
            <w:vMerge w:val="restart"/>
          </w:tcPr>
          <w:p w14:paraId="779438F3"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PREÇO E REAJUSTE:</w:t>
            </w:r>
          </w:p>
        </w:tc>
        <w:tc>
          <w:tcPr>
            <w:tcW w:w="1457" w:type="dxa"/>
          </w:tcPr>
          <w:p w14:paraId="7B4B160A" w14:textId="2A3E218B" w:rsidR="000F2A36" w:rsidRPr="002334FA" w:rsidRDefault="000F2A36" w:rsidP="000F2A36">
            <w:pPr>
              <w:jc w:val="center"/>
              <w:rPr>
                <w:rFonts w:asciiTheme="majorHAnsi" w:eastAsia="Arial Unicode MS" w:hAnsiTheme="majorHAnsi" w:cstheme="majorHAnsi"/>
                <w:b/>
                <w:bCs/>
                <w:sz w:val="22"/>
                <w:szCs w:val="22"/>
              </w:rPr>
            </w:pPr>
            <w:r w:rsidRPr="002334FA">
              <w:rPr>
                <w:rFonts w:asciiTheme="majorHAnsi" w:eastAsia="Arial Unicode MS" w:hAnsiTheme="majorHAnsi" w:cstheme="majorHAnsi"/>
                <w:b/>
                <w:bCs/>
                <w:sz w:val="22"/>
                <w:szCs w:val="22"/>
              </w:rPr>
              <w:t>P</w:t>
            </w:r>
            <w:r>
              <w:rPr>
                <w:rFonts w:asciiTheme="majorHAnsi" w:eastAsia="Arial Unicode MS" w:hAnsiTheme="majorHAnsi" w:cstheme="majorHAnsi"/>
                <w:b/>
                <w:bCs/>
                <w:sz w:val="22"/>
                <w:szCs w:val="22"/>
              </w:rPr>
              <w:t>ERÍODO</w:t>
            </w:r>
          </w:p>
        </w:tc>
        <w:tc>
          <w:tcPr>
            <w:tcW w:w="1857" w:type="dxa"/>
            <w:gridSpan w:val="2"/>
          </w:tcPr>
          <w:p w14:paraId="58D7B9B6" w14:textId="4D1F4BF2" w:rsidR="000F2A36" w:rsidRPr="002334FA" w:rsidRDefault="000F2A36" w:rsidP="000F2A36">
            <w:pPr>
              <w:jc w:val="center"/>
              <w:rPr>
                <w:rFonts w:asciiTheme="majorHAnsi" w:eastAsia="Arial Unicode MS" w:hAnsiTheme="majorHAnsi" w:cstheme="majorHAnsi"/>
                <w:b/>
                <w:bCs/>
                <w:sz w:val="22"/>
                <w:szCs w:val="22"/>
              </w:rPr>
            </w:pPr>
            <w:r w:rsidRPr="002334FA">
              <w:rPr>
                <w:rFonts w:asciiTheme="majorHAnsi" w:eastAsia="Arial Unicode MS" w:hAnsiTheme="majorHAnsi" w:cstheme="majorHAnsi"/>
                <w:b/>
                <w:bCs/>
                <w:sz w:val="22"/>
                <w:szCs w:val="22"/>
              </w:rPr>
              <w:t>PREÇO</w:t>
            </w:r>
          </w:p>
        </w:tc>
        <w:tc>
          <w:tcPr>
            <w:tcW w:w="1418" w:type="dxa"/>
            <w:gridSpan w:val="3"/>
          </w:tcPr>
          <w:p w14:paraId="31E5D390" w14:textId="63A4C542" w:rsidR="000F2A36" w:rsidRPr="002334FA" w:rsidRDefault="000F2A36" w:rsidP="000F2A36">
            <w:pPr>
              <w:jc w:val="center"/>
              <w:rPr>
                <w:rFonts w:asciiTheme="majorHAnsi" w:eastAsia="Arial Unicode MS" w:hAnsiTheme="majorHAnsi" w:cstheme="majorHAnsi"/>
                <w:b/>
                <w:bCs/>
                <w:sz w:val="22"/>
                <w:szCs w:val="22"/>
              </w:rPr>
            </w:pPr>
            <w:r w:rsidRPr="002334FA">
              <w:rPr>
                <w:rFonts w:asciiTheme="majorHAnsi" w:eastAsia="Arial Unicode MS" w:hAnsiTheme="majorHAnsi" w:cstheme="majorHAnsi"/>
                <w:b/>
                <w:bCs/>
                <w:sz w:val="22"/>
                <w:szCs w:val="22"/>
              </w:rPr>
              <w:t>DATA BASE</w:t>
            </w:r>
          </w:p>
        </w:tc>
        <w:tc>
          <w:tcPr>
            <w:tcW w:w="1701" w:type="dxa"/>
          </w:tcPr>
          <w:p w14:paraId="3EC2C3A9" w14:textId="309CCA78" w:rsidR="000F2A36" w:rsidRPr="002334FA" w:rsidRDefault="000F2A36" w:rsidP="000F2A36">
            <w:pPr>
              <w:jc w:val="center"/>
              <w:rPr>
                <w:rFonts w:asciiTheme="majorHAnsi" w:eastAsia="Arial Unicode MS" w:hAnsiTheme="majorHAnsi" w:cstheme="majorHAnsi"/>
                <w:b/>
                <w:bCs/>
                <w:sz w:val="22"/>
                <w:szCs w:val="22"/>
              </w:rPr>
            </w:pPr>
            <w:r w:rsidRPr="002334FA">
              <w:rPr>
                <w:rFonts w:asciiTheme="majorHAnsi" w:eastAsia="Arial Unicode MS" w:hAnsiTheme="majorHAnsi" w:cstheme="majorHAnsi"/>
                <w:b/>
                <w:bCs/>
                <w:sz w:val="22"/>
                <w:szCs w:val="22"/>
              </w:rPr>
              <w:t>MÊS DE REAJUSTE</w:t>
            </w:r>
          </w:p>
        </w:tc>
        <w:tc>
          <w:tcPr>
            <w:tcW w:w="854" w:type="dxa"/>
          </w:tcPr>
          <w:p w14:paraId="0DE2BA72" w14:textId="0A10212F" w:rsidR="000F2A36" w:rsidRPr="002334FA" w:rsidRDefault="000F2A36" w:rsidP="000F2A36">
            <w:pPr>
              <w:jc w:val="center"/>
              <w:rPr>
                <w:rFonts w:asciiTheme="majorHAnsi" w:eastAsia="Arial Unicode MS" w:hAnsiTheme="majorHAnsi" w:cstheme="majorHAnsi"/>
                <w:b/>
                <w:bCs/>
                <w:sz w:val="22"/>
                <w:szCs w:val="22"/>
              </w:rPr>
            </w:pPr>
            <w:r w:rsidRPr="002334FA">
              <w:rPr>
                <w:rFonts w:asciiTheme="majorHAnsi" w:eastAsia="Arial Unicode MS" w:hAnsiTheme="majorHAnsi" w:cstheme="majorHAnsi"/>
                <w:b/>
                <w:bCs/>
                <w:sz w:val="22"/>
                <w:szCs w:val="22"/>
              </w:rPr>
              <w:t>ÍNDICE</w:t>
            </w:r>
          </w:p>
        </w:tc>
      </w:tr>
      <w:tr w:rsidR="000F2A36" w:rsidRPr="00780B97" w14:paraId="64315AC3" w14:textId="77777777" w:rsidTr="000F2A36">
        <w:trPr>
          <w:trHeight w:val="69"/>
          <w:jc w:val="center"/>
        </w:trPr>
        <w:tc>
          <w:tcPr>
            <w:tcW w:w="2351" w:type="dxa"/>
            <w:vMerge/>
          </w:tcPr>
          <w:p w14:paraId="7006DA02"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p>
        </w:tc>
        <w:tc>
          <w:tcPr>
            <w:tcW w:w="1457" w:type="dxa"/>
          </w:tcPr>
          <w:p w14:paraId="67BD4D66" w14:textId="1D521DF0" w:rsidR="000F2A36" w:rsidRPr="00494ABB" w:rsidRDefault="00CE24C8" w:rsidP="000F2A36">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1857" w:type="dxa"/>
            <w:gridSpan w:val="2"/>
          </w:tcPr>
          <w:p w14:paraId="644F3D89" w14:textId="7D7EAC17" w:rsidR="000F2A36" w:rsidRPr="00494ABB" w:rsidRDefault="00CE24C8" w:rsidP="000F2A36">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1418" w:type="dxa"/>
            <w:gridSpan w:val="3"/>
          </w:tcPr>
          <w:p w14:paraId="4EF897CC" w14:textId="40E647CD" w:rsidR="000F2A36" w:rsidRPr="00494ABB" w:rsidRDefault="00CE24C8" w:rsidP="00CE24C8">
            <w:pPr>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1701" w:type="dxa"/>
          </w:tcPr>
          <w:p w14:paraId="31E43D95" w14:textId="630809C4" w:rsidR="000F2A36" w:rsidRPr="00494ABB" w:rsidRDefault="00CE24C8" w:rsidP="00CE24C8">
            <w:pPr>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854" w:type="dxa"/>
          </w:tcPr>
          <w:p w14:paraId="4F254769" w14:textId="27086410" w:rsidR="000F2A36" w:rsidRPr="00494ABB" w:rsidRDefault="00CE24C8" w:rsidP="00CE24C8">
            <w:pPr>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0F2A36" w:rsidRPr="00780B97" w14:paraId="0CDEFFB2" w14:textId="77777777" w:rsidTr="000F2A36">
        <w:trPr>
          <w:trHeight w:val="135"/>
          <w:jc w:val="center"/>
        </w:trPr>
        <w:tc>
          <w:tcPr>
            <w:tcW w:w="2351" w:type="dxa"/>
          </w:tcPr>
          <w:p w14:paraId="5473DFF4" w14:textId="0BA4EA91"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DESCONTO:</w:t>
            </w:r>
          </w:p>
        </w:tc>
        <w:tc>
          <w:tcPr>
            <w:tcW w:w="3628" w:type="dxa"/>
            <w:gridSpan w:val="4"/>
            <w:vAlign w:val="center"/>
          </w:tcPr>
          <w:p w14:paraId="2E92CA54" w14:textId="750178A9" w:rsidR="000F2A36" w:rsidRPr="00AD065E" w:rsidRDefault="000F2A36" w:rsidP="000F2A36">
            <w:pPr>
              <w:rPr>
                <w:rFonts w:asciiTheme="majorHAnsi" w:hAnsiTheme="majorHAnsi" w:cstheme="majorHAnsi"/>
                <w:iCs/>
                <w:sz w:val="16"/>
                <w:szCs w:val="16"/>
              </w:rPr>
            </w:pPr>
            <w:proofErr w:type="gramStart"/>
            <w:r w:rsidRPr="002D6567">
              <w:rPr>
                <w:rFonts w:asciiTheme="majorHAnsi" w:hAnsiTheme="majorHAnsi" w:cstheme="majorHAnsi"/>
                <w:b/>
                <w:bCs/>
                <w:iCs/>
                <w:sz w:val="16"/>
                <w:szCs w:val="16"/>
              </w:rPr>
              <w:t>TUSD(</w:t>
            </w:r>
            <w:proofErr w:type="gramEnd"/>
            <w:r w:rsidRPr="002D6567">
              <w:rPr>
                <w:rFonts w:asciiTheme="majorHAnsi" w:hAnsiTheme="majorHAnsi" w:cstheme="majorHAnsi"/>
                <w:b/>
                <w:bCs/>
                <w:iCs/>
                <w:sz w:val="16"/>
                <w:szCs w:val="16"/>
              </w:rPr>
              <w:t>%)</w:t>
            </w:r>
            <w:r>
              <w:rPr>
                <w:rFonts w:asciiTheme="majorHAnsi" w:hAnsiTheme="majorHAnsi" w:cstheme="majorHAnsi"/>
                <w:iCs/>
                <w:sz w:val="16"/>
                <w:szCs w:val="16"/>
              </w:rPr>
              <w:t>:</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tc>
        <w:tc>
          <w:tcPr>
            <w:tcW w:w="3659" w:type="dxa"/>
            <w:gridSpan w:val="4"/>
            <w:vAlign w:val="center"/>
          </w:tcPr>
          <w:p w14:paraId="7C6369CE" w14:textId="24D651F7" w:rsidR="000F2A36" w:rsidRPr="00AD065E" w:rsidRDefault="000F2A36" w:rsidP="000F2A36">
            <w:pPr>
              <w:rPr>
                <w:rFonts w:asciiTheme="majorHAnsi" w:hAnsiTheme="majorHAnsi" w:cstheme="majorHAnsi"/>
                <w:iCs/>
                <w:sz w:val="16"/>
                <w:szCs w:val="16"/>
              </w:rPr>
            </w:pPr>
            <w:r w:rsidRPr="002D6567">
              <w:rPr>
                <w:rFonts w:asciiTheme="majorHAnsi" w:hAnsiTheme="majorHAnsi" w:cstheme="majorHAnsi"/>
                <w:b/>
                <w:bCs/>
                <w:iCs/>
                <w:sz w:val="16"/>
                <w:szCs w:val="16"/>
              </w:rPr>
              <w:t>RETUSD</w:t>
            </w:r>
            <w:r>
              <w:rPr>
                <w:rFonts w:asciiTheme="majorHAnsi" w:hAnsiTheme="majorHAnsi" w:cstheme="majorHAnsi"/>
                <w:iCs/>
                <w:sz w:val="16"/>
                <w:szCs w:val="16"/>
              </w:rPr>
              <w:t xml:space="preserv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tc>
      </w:tr>
      <w:tr w:rsidR="000F2A36" w:rsidRPr="00780B97" w14:paraId="4CEA5DED" w14:textId="77777777" w:rsidTr="000F2A36">
        <w:trPr>
          <w:jc w:val="center"/>
        </w:trPr>
        <w:tc>
          <w:tcPr>
            <w:tcW w:w="2351" w:type="dxa"/>
          </w:tcPr>
          <w:p w14:paraId="62040CE1"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PRAZO PARA PAGAMENTO:</w:t>
            </w:r>
          </w:p>
        </w:tc>
        <w:tc>
          <w:tcPr>
            <w:tcW w:w="7287" w:type="dxa"/>
            <w:gridSpan w:val="8"/>
          </w:tcPr>
          <w:p w14:paraId="506EFCF0" w14:textId="00B62BC4" w:rsidR="000F2A36" w:rsidRPr="00494ABB" w:rsidRDefault="000F2A36" w:rsidP="000F2A36">
            <w:pPr>
              <w:jc w:val="both"/>
              <w:rPr>
                <w:rFonts w:asciiTheme="majorHAnsi" w:eastAsia="Arial Unicode MS" w:hAnsiTheme="majorHAnsi" w:cstheme="majorHAnsi"/>
                <w:sz w:val="22"/>
                <w:szCs w:val="22"/>
                <w:highlight w:val="yellow"/>
              </w:rPr>
            </w:pPr>
            <w:r>
              <w:rPr>
                <w:rFonts w:asciiTheme="majorHAnsi" w:hAnsiTheme="majorHAnsi" w:cstheme="majorHAnsi"/>
                <w:b/>
                <w:bCs/>
                <w:sz w:val="22"/>
                <w:szCs w:val="22"/>
              </w:rPr>
              <w:t>7</w:t>
            </w:r>
            <w:r w:rsidRPr="000807D4">
              <w:rPr>
                <w:rFonts w:asciiTheme="majorHAnsi" w:hAnsiTheme="majorHAnsi" w:cstheme="majorHAnsi"/>
                <w:sz w:val="22"/>
                <w:szCs w:val="22"/>
              </w:rPr>
              <w:t>º dia útil do mês subsequente ao fornecimento, a</w:t>
            </w:r>
            <w:r w:rsidRPr="000807D4">
              <w:rPr>
                <w:rFonts w:asciiTheme="majorHAnsi" w:eastAsia="Arial Unicode MS" w:hAnsiTheme="majorHAnsi" w:cstheme="majorHAnsi"/>
                <w:sz w:val="22"/>
                <w:szCs w:val="22"/>
              </w:rPr>
              <w:t>té às 18h.</w:t>
            </w:r>
          </w:p>
        </w:tc>
      </w:tr>
      <w:tr w:rsidR="000F2A36" w:rsidRPr="00780B97" w14:paraId="15325B5E" w14:textId="77777777" w:rsidTr="000F2A36">
        <w:trPr>
          <w:trHeight w:val="271"/>
          <w:jc w:val="center"/>
        </w:trPr>
        <w:tc>
          <w:tcPr>
            <w:tcW w:w="2351" w:type="dxa"/>
            <w:vMerge w:val="restart"/>
          </w:tcPr>
          <w:p w14:paraId="562225A9"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GARANTIA DO COMPRADOR:</w:t>
            </w:r>
          </w:p>
        </w:tc>
        <w:tc>
          <w:tcPr>
            <w:tcW w:w="2180" w:type="dxa"/>
            <w:gridSpan w:val="2"/>
          </w:tcPr>
          <w:p w14:paraId="770BB90E" w14:textId="77777777" w:rsidR="000F2A36" w:rsidRPr="000807D4" w:rsidRDefault="000F2A36" w:rsidP="000F2A36">
            <w:pPr>
              <w:jc w:val="center"/>
              <w:rPr>
                <w:rFonts w:asciiTheme="majorHAnsi" w:eastAsia="Arial Unicode MS" w:hAnsiTheme="majorHAnsi" w:cstheme="majorHAnsi"/>
                <w:b/>
                <w:bCs/>
                <w:sz w:val="22"/>
                <w:szCs w:val="22"/>
              </w:rPr>
            </w:pPr>
            <w:r w:rsidRPr="000807D4">
              <w:rPr>
                <w:rFonts w:asciiTheme="majorHAnsi" w:eastAsia="Arial Unicode MS" w:hAnsiTheme="majorHAnsi" w:cstheme="majorHAnsi"/>
                <w:b/>
                <w:bCs/>
                <w:sz w:val="22"/>
                <w:szCs w:val="22"/>
              </w:rPr>
              <w:t>VALOR</w:t>
            </w:r>
          </w:p>
        </w:tc>
        <w:tc>
          <w:tcPr>
            <w:tcW w:w="1843" w:type="dxa"/>
            <w:gridSpan w:val="3"/>
          </w:tcPr>
          <w:p w14:paraId="17C7472C" w14:textId="77777777" w:rsidR="000F2A36" w:rsidRPr="00ED0BDA" w:rsidRDefault="000F2A36" w:rsidP="000F2A36">
            <w:pPr>
              <w:jc w:val="center"/>
              <w:rPr>
                <w:rFonts w:asciiTheme="majorHAnsi" w:eastAsia="Arial Unicode MS" w:hAnsiTheme="majorHAnsi" w:cstheme="majorHAnsi"/>
                <w:b/>
                <w:bCs/>
                <w:sz w:val="22"/>
                <w:szCs w:val="22"/>
              </w:rPr>
            </w:pPr>
            <w:r w:rsidRPr="00ED0BDA">
              <w:rPr>
                <w:rFonts w:asciiTheme="majorHAnsi" w:eastAsia="Arial Unicode MS" w:hAnsiTheme="majorHAnsi" w:cstheme="majorHAnsi"/>
                <w:b/>
                <w:bCs/>
                <w:sz w:val="22"/>
                <w:szCs w:val="22"/>
              </w:rPr>
              <w:t>MODALIDADE</w:t>
            </w:r>
          </w:p>
        </w:tc>
        <w:tc>
          <w:tcPr>
            <w:tcW w:w="3264" w:type="dxa"/>
            <w:gridSpan w:val="3"/>
          </w:tcPr>
          <w:p w14:paraId="53022AD7" w14:textId="77777777" w:rsidR="000F2A36" w:rsidRPr="00ED0BDA" w:rsidRDefault="000F2A36" w:rsidP="000F2A36">
            <w:pPr>
              <w:jc w:val="center"/>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DATA LIMITE DE APRESENTAÇÃO</w:t>
            </w:r>
          </w:p>
        </w:tc>
      </w:tr>
      <w:tr w:rsidR="000F2A36" w:rsidRPr="00780B97" w14:paraId="72A143C7" w14:textId="77777777" w:rsidTr="000F2A36">
        <w:trPr>
          <w:trHeight w:val="135"/>
          <w:jc w:val="center"/>
        </w:trPr>
        <w:tc>
          <w:tcPr>
            <w:tcW w:w="2351" w:type="dxa"/>
            <w:vMerge/>
          </w:tcPr>
          <w:p w14:paraId="47E7CFC8"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p>
        </w:tc>
        <w:tc>
          <w:tcPr>
            <w:tcW w:w="2180" w:type="dxa"/>
            <w:gridSpan w:val="2"/>
          </w:tcPr>
          <w:p w14:paraId="231B130F" w14:textId="1178320C" w:rsidR="000F2A36" w:rsidRDefault="00CE24C8" w:rsidP="000F2A36">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1843" w:type="dxa"/>
            <w:gridSpan w:val="3"/>
          </w:tcPr>
          <w:p w14:paraId="60B6F366" w14:textId="4B24B5D3" w:rsidR="000F2A36" w:rsidRDefault="00CE24C8" w:rsidP="000F2A36">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c>
          <w:tcPr>
            <w:tcW w:w="3264" w:type="dxa"/>
            <w:gridSpan w:val="3"/>
          </w:tcPr>
          <w:p w14:paraId="65A47ECC" w14:textId="5A6033B8" w:rsidR="000F2A36" w:rsidRDefault="00CE24C8" w:rsidP="000F2A36">
            <w:pPr>
              <w:jc w:val="both"/>
              <w:rPr>
                <w:rFonts w:asciiTheme="majorHAnsi" w:eastAsia="Arial Unicode MS" w:hAnsiTheme="majorHAnsi" w:cstheme="majorHAnsi"/>
                <w:sz w:val="22"/>
                <w:szCs w:val="22"/>
                <w:highlight w:val="yellow"/>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0F2A36" w:rsidRPr="00780B97" w14:paraId="61089DA5" w14:textId="77777777" w:rsidTr="000F2A36">
        <w:trPr>
          <w:trHeight w:val="135"/>
          <w:jc w:val="center"/>
        </w:trPr>
        <w:tc>
          <w:tcPr>
            <w:tcW w:w="9638" w:type="dxa"/>
            <w:gridSpan w:val="9"/>
          </w:tcPr>
          <w:p w14:paraId="2FB22A2C" w14:textId="77777777" w:rsidR="000F2A36" w:rsidRPr="00656024" w:rsidRDefault="000F2A36" w:rsidP="000F2A36">
            <w:pPr>
              <w:widowControl w:val="0"/>
              <w:tabs>
                <w:tab w:val="left" w:pos="288"/>
                <w:tab w:val="left" w:pos="1008"/>
                <w:tab w:val="left" w:pos="1728"/>
                <w:tab w:val="left" w:pos="2448"/>
                <w:tab w:val="left" w:pos="3168"/>
                <w:tab w:val="left" w:pos="3888"/>
                <w:tab w:val="left" w:pos="4608"/>
                <w:tab w:val="left" w:pos="5328"/>
                <w:tab w:val="left" w:pos="6048"/>
                <w:tab w:val="left" w:pos="6768"/>
              </w:tabs>
              <w:spacing w:line="200" w:lineRule="exact"/>
              <w:ind w:right="29"/>
              <w:jc w:val="both"/>
              <w:rPr>
                <w:rFonts w:asciiTheme="majorHAnsi" w:eastAsia="Arial Unicode MS" w:hAnsiTheme="majorHAnsi" w:cstheme="majorHAnsi"/>
                <w:sz w:val="22"/>
                <w:szCs w:val="22"/>
              </w:rPr>
            </w:pPr>
            <w:r w:rsidRPr="00656024">
              <w:rPr>
                <w:rFonts w:asciiTheme="majorHAnsi" w:eastAsia="Arial Unicode MS" w:hAnsiTheme="majorHAnsi" w:cstheme="majorHAnsi"/>
                <w:sz w:val="22"/>
                <w:szCs w:val="22"/>
              </w:rPr>
              <w:t>13.1. Caso não seja informada modalidade de GARANTIA DO COMPRADOR acima, significa que não há essa exigência neste Contrato</w:t>
            </w:r>
            <w:r>
              <w:rPr>
                <w:rFonts w:asciiTheme="majorHAnsi" w:eastAsia="Arial Unicode MS" w:hAnsiTheme="majorHAnsi" w:cstheme="majorHAnsi"/>
                <w:sz w:val="22"/>
                <w:szCs w:val="22"/>
              </w:rPr>
              <w:t xml:space="preserve"> e o registro do Contrato deverá ocorrer na modalidade Registro contra Pagamento.</w:t>
            </w:r>
          </w:p>
        </w:tc>
      </w:tr>
      <w:tr w:rsidR="000F2A36" w:rsidRPr="00780B97" w14:paraId="7868DA21" w14:textId="77777777" w:rsidTr="000F2A36">
        <w:trPr>
          <w:trHeight w:val="50"/>
          <w:jc w:val="center"/>
        </w:trPr>
        <w:tc>
          <w:tcPr>
            <w:tcW w:w="2351" w:type="dxa"/>
          </w:tcPr>
          <w:p w14:paraId="22949D9B"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CONTATO DO VENDEDOR: </w:t>
            </w:r>
          </w:p>
        </w:tc>
        <w:tc>
          <w:tcPr>
            <w:tcW w:w="7287" w:type="dxa"/>
            <w:gridSpan w:val="8"/>
          </w:tcPr>
          <w:p w14:paraId="3A6F14E8" w14:textId="05A7DD3A" w:rsidR="000F2A36" w:rsidRDefault="000F2A36" w:rsidP="000F2A36">
            <w:pPr>
              <w:rPr>
                <w:rFonts w:asciiTheme="majorHAnsi" w:hAnsiTheme="majorHAnsi" w:cstheme="majorHAnsi"/>
                <w:sz w:val="22"/>
                <w:szCs w:val="22"/>
              </w:rPr>
            </w:pPr>
            <w:r>
              <w:rPr>
                <w:rFonts w:asciiTheme="majorHAnsi" w:hAnsiTheme="majorHAnsi" w:cstheme="majorHAnsi"/>
                <w:sz w:val="22"/>
                <w:szCs w:val="22"/>
              </w:rPr>
              <w:t>Nome:</w:t>
            </w:r>
            <w:r w:rsidR="00CE24C8" w:rsidRPr="00552C2B" w:rsidDel="002334FA">
              <w:rPr>
                <w:rFonts w:asciiTheme="majorHAnsi" w:hAnsiTheme="majorHAnsi" w:cstheme="majorHAnsi"/>
                <w:b/>
                <w:bCs/>
                <w:sz w:val="22"/>
                <w:szCs w:val="22"/>
              </w:rPr>
              <w:t xml:space="preserv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p w14:paraId="5281DAB4" w14:textId="60642927" w:rsidR="000F2A36" w:rsidRDefault="000F2A36" w:rsidP="000F2A36">
            <w:pPr>
              <w:rPr>
                <w:rFonts w:asciiTheme="majorHAnsi" w:hAnsiTheme="majorHAnsi" w:cstheme="majorHAnsi"/>
                <w:sz w:val="22"/>
                <w:szCs w:val="22"/>
              </w:rPr>
            </w:pPr>
            <w:r>
              <w:rPr>
                <w:rFonts w:asciiTheme="majorHAnsi" w:hAnsiTheme="majorHAnsi" w:cstheme="majorHAnsi"/>
                <w:sz w:val="22"/>
                <w:szCs w:val="22"/>
              </w:rPr>
              <w:t>Endereço:</w:t>
            </w:r>
            <w:r w:rsidR="00CE24C8" w:rsidRPr="00552C2B" w:rsidDel="002334FA">
              <w:rPr>
                <w:rFonts w:asciiTheme="majorHAnsi" w:hAnsiTheme="majorHAnsi" w:cstheme="majorHAnsi"/>
                <w:b/>
                <w:bCs/>
                <w:sz w:val="22"/>
                <w:szCs w:val="22"/>
              </w:rPr>
              <w:t xml:space="preserv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p w14:paraId="5AAFFDBC" w14:textId="6F2739A8" w:rsidR="000F2A36" w:rsidRDefault="000F2A36" w:rsidP="000F2A36">
            <w:pPr>
              <w:rPr>
                <w:rFonts w:asciiTheme="majorHAnsi" w:hAnsiTheme="majorHAnsi" w:cstheme="majorHAnsi"/>
                <w:sz w:val="22"/>
                <w:szCs w:val="22"/>
              </w:rPr>
            </w:pPr>
            <w:r>
              <w:rPr>
                <w:rFonts w:asciiTheme="majorHAnsi" w:hAnsiTheme="majorHAnsi" w:cstheme="majorHAnsi"/>
                <w:sz w:val="22"/>
                <w:szCs w:val="22"/>
              </w:rPr>
              <w:t>E-mail:</w:t>
            </w:r>
            <w:r w:rsidR="00CE24C8" w:rsidRPr="00552C2B" w:rsidDel="002334FA">
              <w:rPr>
                <w:rFonts w:asciiTheme="majorHAnsi" w:hAnsiTheme="majorHAnsi" w:cstheme="majorHAnsi"/>
                <w:b/>
                <w:bCs/>
                <w:sz w:val="22"/>
                <w:szCs w:val="22"/>
              </w:rPr>
              <w:t xml:space="preserv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p w14:paraId="2CA6070A" w14:textId="5FEE1E4F" w:rsidR="000F2A36" w:rsidRPr="00A1799B" w:rsidRDefault="000F2A36" w:rsidP="000F2A36">
            <w:pPr>
              <w:rPr>
                <w:rFonts w:asciiTheme="majorHAnsi" w:hAnsiTheme="majorHAnsi" w:cstheme="majorHAnsi"/>
                <w:sz w:val="22"/>
                <w:szCs w:val="22"/>
              </w:rPr>
            </w:pPr>
            <w:r>
              <w:rPr>
                <w:rFonts w:asciiTheme="majorHAnsi" w:hAnsiTheme="majorHAnsi" w:cstheme="majorHAnsi"/>
                <w:sz w:val="22"/>
                <w:szCs w:val="22"/>
              </w:rPr>
              <w:t>Telefone:</w:t>
            </w:r>
            <w:r w:rsidR="00CE24C8" w:rsidRPr="00552C2B" w:rsidDel="002334FA">
              <w:rPr>
                <w:rFonts w:asciiTheme="majorHAnsi" w:hAnsiTheme="majorHAnsi" w:cstheme="majorHAnsi"/>
                <w:b/>
                <w:bCs/>
                <w:sz w:val="22"/>
                <w:szCs w:val="22"/>
              </w:rPr>
              <w:t xml:space="preserve"> </w:t>
            </w:r>
            <w:r w:rsidR="00CE24C8" w:rsidRPr="00552C2B" w:rsidDel="002334FA">
              <w:rPr>
                <w:rFonts w:asciiTheme="majorHAnsi" w:hAnsiTheme="majorHAnsi" w:cstheme="majorHAnsi"/>
                <w:b/>
                <w:bCs/>
                <w:sz w:val="22"/>
                <w:szCs w:val="22"/>
              </w:rPr>
              <w:fldChar w:fldCharType="begin">
                <w:ffData>
                  <w:name w:val=""/>
                  <w:enabled/>
                  <w:calcOnExit w:val="0"/>
                  <w:textInput/>
                </w:ffData>
              </w:fldChar>
            </w:r>
            <w:r w:rsidR="00CE24C8" w:rsidRPr="00552C2B" w:rsidDel="002334FA">
              <w:rPr>
                <w:rFonts w:asciiTheme="majorHAnsi" w:hAnsiTheme="majorHAnsi" w:cstheme="majorHAnsi"/>
                <w:b/>
                <w:bCs/>
                <w:sz w:val="22"/>
                <w:szCs w:val="22"/>
              </w:rPr>
              <w:instrText xml:space="preserve"> FORMTEXT </w:instrText>
            </w:r>
            <w:r w:rsidR="00CE24C8" w:rsidRPr="00552C2B" w:rsidDel="002334FA">
              <w:rPr>
                <w:rFonts w:asciiTheme="majorHAnsi" w:hAnsiTheme="majorHAnsi" w:cstheme="majorHAnsi"/>
                <w:b/>
                <w:bCs/>
                <w:sz w:val="22"/>
                <w:szCs w:val="22"/>
              </w:rPr>
            </w:r>
            <w:r w:rsidR="00CE24C8" w:rsidRPr="00552C2B" w:rsidDel="002334FA">
              <w:rPr>
                <w:rFonts w:asciiTheme="majorHAnsi" w:hAnsiTheme="majorHAnsi" w:cstheme="majorHAnsi"/>
                <w:b/>
                <w:bCs/>
                <w:sz w:val="22"/>
                <w:szCs w:val="22"/>
              </w:rPr>
              <w:fldChar w:fldCharType="separate"/>
            </w:r>
            <w:r w:rsidR="00CE24C8" w:rsidRPr="00552C2B" w:rsidDel="002334FA">
              <w:rPr>
                <w:rFonts w:asciiTheme="majorHAnsi" w:hAnsiTheme="majorHAnsi" w:cstheme="majorHAnsi"/>
                <w:b/>
                <w:bCs/>
                <w:noProof/>
                <w:sz w:val="22"/>
                <w:szCs w:val="22"/>
              </w:rPr>
              <w:t>     </w:t>
            </w:r>
            <w:r w:rsidR="00CE24C8" w:rsidRPr="00552C2B" w:rsidDel="002334FA">
              <w:rPr>
                <w:rFonts w:asciiTheme="majorHAnsi" w:hAnsiTheme="majorHAnsi" w:cstheme="majorHAnsi"/>
                <w:b/>
                <w:bCs/>
                <w:sz w:val="22"/>
                <w:szCs w:val="22"/>
              </w:rPr>
              <w:fldChar w:fldCharType="end"/>
            </w:r>
          </w:p>
        </w:tc>
      </w:tr>
      <w:tr w:rsidR="000F2A36" w:rsidRPr="00780B97" w14:paraId="6D6112BF" w14:textId="77777777" w:rsidTr="000F2A36">
        <w:trPr>
          <w:jc w:val="center"/>
        </w:trPr>
        <w:tc>
          <w:tcPr>
            <w:tcW w:w="2351" w:type="dxa"/>
          </w:tcPr>
          <w:p w14:paraId="69851979"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lastRenderedPageBreak/>
              <w:t xml:space="preserve"> CONTATO DO COMPRADOR:</w:t>
            </w:r>
          </w:p>
        </w:tc>
        <w:tc>
          <w:tcPr>
            <w:tcW w:w="7287" w:type="dxa"/>
            <w:gridSpan w:val="8"/>
          </w:tcPr>
          <w:p w14:paraId="3828E5C4" w14:textId="77777777" w:rsidR="00B53E0E" w:rsidRDefault="00B53E0E" w:rsidP="00B53E0E">
            <w:pPr>
              <w:rPr>
                <w:rFonts w:asciiTheme="majorHAnsi" w:hAnsiTheme="majorHAnsi" w:cstheme="majorHAnsi"/>
                <w:sz w:val="22"/>
                <w:szCs w:val="22"/>
              </w:rPr>
            </w:pPr>
            <w:r>
              <w:rPr>
                <w:rFonts w:asciiTheme="majorHAnsi" w:hAnsiTheme="majorHAnsi" w:cstheme="majorHAnsi"/>
                <w:sz w:val="22"/>
                <w:szCs w:val="22"/>
              </w:rPr>
              <w:t>Nome:</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p w14:paraId="14036CBE" w14:textId="77777777" w:rsidR="00B53E0E" w:rsidRDefault="00B53E0E" w:rsidP="00B53E0E">
            <w:pPr>
              <w:rPr>
                <w:rFonts w:asciiTheme="majorHAnsi" w:hAnsiTheme="majorHAnsi" w:cstheme="majorHAnsi"/>
                <w:sz w:val="22"/>
                <w:szCs w:val="22"/>
              </w:rPr>
            </w:pPr>
            <w:r>
              <w:rPr>
                <w:rFonts w:asciiTheme="majorHAnsi" w:hAnsiTheme="majorHAnsi" w:cstheme="majorHAnsi"/>
                <w:sz w:val="22"/>
                <w:szCs w:val="22"/>
              </w:rPr>
              <w:t>Endereço:</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p w14:paraId="626F7503" w14:textId="77777777" w:rsidR="00B53E0E" w:rsidRDefault="00B53E0E" w:rsidP="00B53E0E">
            <w:pPr>
              <w:rPr>
                <w:rFonts w:asciiTheme="majorHAnsi" w:hAnsiTheme="majorHAnsi" w:cstheme="majorHAnsi"/>
                <w:sz w:val="22"/>
                <w:szCs w:val="22"/>
              </w:rPr>
            </w:pPr>
            <w:r>
              <w:rPr>
                <w:rFonts w:asciiTheme="majorHAnsi" w:hAnsiTheme="majorHAnsi" w:cstheme="majorHAnsi"/>
                <w:sz w:val="22"/>
                <w:szCs w:val="22"/>
              </w:rPr>
              <w:t>E-mail:</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p w14:paraId="5A5E43EF" w14:textId="68E8D292" w:rsidR="000F2A36" w:rsidRDefault="00B53E0E" w:rsidP="00B53E0E">
            <w:pPr>
              <w:jc w:val="both"/>
              <w:rPr>
                <w:rFonts w:asciiTheme="majorHAnsi" w:eastAsia="Arial Unicode MS" w:hAnsiTheme="majorHAnsi" w:cstheme="majorHAnsi"/>
                <w:sz w:val="22"/>
                <w:szCs w:val="22"/>
                <w:highlight w:val="yellow"/>
              </w:rPr>
            </w:pPr>
            <w:r>
              <w:rPr>
                <w:rFonts w:asciiTheme="majorHAnsi" w:hAnsiTheme="majorHAnsi" w:cstheme="majorHAnsi"/>
                <w:sz w:val="22"/>
                <w:szCs w:val="22"/>
              </w:rPr>
              <w:t>Telefone:</w:t>
            </w:r>
            <w:r w:rsidRPr="00552C2B" w:rsidDel="002334FA">
              <w:rPr>
                <w:rFonts w:asciiTheme="majorHAnsi" w:hAnsiTheme="majorHAnsi" w:cstheme="majorHAnsi"/>
                <w:b/>
                <w:bCs/>
                <w:sz w:val="22"/>
                <w:szCs w:val="22"/>
              </w:rPr>
              <w:t xml:space="preserve">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0F2A36" w:rsidRPr="00780B97" w14:paraId="097A41E5" w14:textId="77777777" w:rsidTr="000F2A36">
        <w:trPr>
          <w:jc w:val="center"/>
        </w:trPr>
        <w:tc>
          <w:tcPr>
            <w:tcW w:w="2351" w:type="dxa"/>
          </w:tcPr>
          <w:p w14:paraId="40190AF2" w14:textId="1CDA7D9B"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VALOR TOTAL DO CONTRATO:</w:t>
            </w:r>
          </w:p>
        </w:tc>
        <w:tc>
          <w:tcPr>
            <w:tcW w:w="7287" w:type="dxa"/>
            <w:gridSpan w:val="8"/>
          </w:tcPr>
          <w:p w14:paraId="1BC5AC93" w14:textId="77777777" w:rsidR="000F2A36" w:rsidRPr="000A7685" w:rsidRDefault="000F2A36" w:rsidP="000F2A36">
            <w:pPr>
              <w:jc w:val="both"/>
              <w:rPr>
                <w:rFonts w:asciiTheme="majorHAnsi" w:eastAsia="Arial Unicode MS" w:hAnsiTheme="majorHAnsi" w:cstheme="majorHAnsi"/>
                <w:sz w:val="22"/>
                <w:szCs w:val="22"/>
              </w:rPr>
            </w:pPr>
            <w:r w:rsidRPr="000A7685">
              <w:rPr>
                <w:rFonts w:asciiTheme="majorHAnsi" w:eastAsia="Arial Unicode MS" w:hAnsiTheme="majorHAnsi" w:cstheme="majorHAnsi"/>
                <w:sz w:val="22"/>
                <w:szCs w:val="22"/>
              </w:rPr>
              <w:t xml:space="preserve">R$ </w:t>
            </w: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r w:rsidRPr="000A7685" w:rsidDel="00552C2B">
              <w:rPr>
                <w:rFonts w:asciiTheme="majorHAnsi" w:eastAsia="Arial Unicode MS" w:hAnsiTheme="majorHAnsi" w:cstheme="majorHAnsi"/>
                <w:sz w:val="22"/>
                <w:szCs w:val="22"/>
              </w:rPr>
              <w:t xml:space="preserve"> </w:t>
            </w:r>
            <w:r w:rsidRPr="000A7685">
              <w:rPr>
                <w:rFonts w:asciiTheme="majorHAnsi" w:eastAsia="Arial Unicode MS" w:hAnsiTheme="majorHAnsi" w:cstheme="majorHAnsi"/>
                <w:sz w:val="22"/>
                <w:szCs w:val="22"/>
              </w:rPr>
              <w:t>(“valor por extenso”)</w:t>
            </w:r>
          </w:p>
        </w:tc>
      </w:tr>
      <w:tr w:rsidR="000F2A36" w:rsidRPr="00780B97" w14:paraId="2CADD3E2" w14:textId="77777777" w:rsidTr="000F2A36">
        <w:trPr>
          <w:jc w:val="center"/>
        </w:trPr>
        <w:tc>
          <w:tcPr>
            <w:tcW w:w="2351" w:type="dxa"/>
          </w:tcPr>
          <w:p w14:paraId="7ADD419C" w14:textId="11D0656A" w:rsidR="000F2A36" w:rsidRDefault="000F2A36" w:rsidP="000F2A36">
            <w:pPr>
              <w:pStyle w:val="PargrafodaLista"/>
              <w:numPr>
                <w:ilvl w:val="0"/>
                <w:numId w:val="8"/>
              </w:numPr>
              <w:ind w:left="306" w:hanging="284"/>
              <w:jc w:val="both"/>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UNIDADE(S) CONSUMIDORA(S) </w:t>
            </w:r>
          </w:p>
        </w:tc>
        <w:tc>
          <w:tcPr>
            <w:tcW w:w="7287" w:type="dxa"/>
            <w:gridSpan w:val="8"/>
          </w:tcPr>
          <w:p w14:paraId="152AF962" w14:textId="4279C5CF" w:rsidR="000F2A36" w:rsidRPr="000A7685" w:rsidRDefault="00CE24C8" w:rsidP="000F2A36">
            <w:pPr>
              <w:jc w:val="both"/>
              <w:rPr>
                <w:rFonts w:asciiTheme="majorHAnsi" w:eastAsia="Arial Unicode MS" w:hAnsiTheme="majorHAnsi" w:cstheme="majorHAnsi"/>
                <w:sz w:val="22"/>
                <w:szCs w:val="22"/>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tr w:rsidR="000F2A36" w:rsidRPr="00780B97" w14:paraId="2CB523CE" w14:textId="77777777" w:rsidTr="000F2A36">
        <w:trPr>
          <w:jc w:val="center"/>
        </w:trPr>
        <w:tc>
          <w:tcPr>
            <w:tcW w:w="2351" w:type="dxa"/>
          </w:tcPr>
          <w:p w14:paraId="323EB466" w14:textId="77777777" w:rsidR="000F2A36" w:rsidRDefault="000F2A36" w:rsidP="000F2A36">
            <w:pPr>
              <w:pStyle w:val="PargrafodaLista"/>
              <w:numPr>
                <w:ilvl w:val="0"/>
                <w:numId w:val="8"/>
              </w:numPr>
              <w:ind w:left="306" w:hanging="284"/>
              <w:rPr>
                <w:rFonts w:asciiTheme="majorHAnsi" w:eastAsia="Arial Unicode MS" w:hAnsiTheme="majorHAnsi" w:cstheme="majorHAnsi"/>
                <w:b/>
                <w:bCs/>
                <w:sz w:val="22"/>
                <w:szCs w:val="22"/>
              </w:rPr>
            </w:pPr>
            <w:r>
              <w:rPr>
                <w:rFonts w:asciiTheme="majorHAnsi" w:eastAsia="Arial Unicode MS" w:hAnsiTheme="majorHAnsi" w:cstheme="majorHAnsi"/>
                <w:b/>
                <w:bCs/>
                <w:sz w:val="22"/>
                <w:szCs w:val="22"/>
              </w:rPr>
              <w:t xml:space="preserve"> PRAZO DE CARÊNCIA:</w:t>
            </w:r>
          </w:p>
        </w:tc>
        <w:tc>
          <w:tcPr>
            <w:tcW w:w="7287" w:type="dxa"/>
            <w:gridSpan w:val="8"/>
          </w:tcPr>
          <w:p w14:paraId="2A9B8E77" w14:textId="54A678E1" w:rsidR="000F2A36" w:rsidRPr="000A7685" w:rsidRDefault="00CE24C8" w:rsidP="000F2A36">
            <w:pPr>
              <w:jc w:val="both"/>
              <w:rPr>
                <w:rFonts w:asciiTheme="majorHAnsi" w:eastAsia="Arial Unicode MS" w:hAnsiTheme="majorHAnsi" w:cstheme="majorHAnsi"/>
                <w:sz w:val="22"/>
                <w:szCs w:val="22"/>
              </w:rPr>
            </w:pPr>
            <w:r w:rsidRPr="00552C2B" w:rsidDel="002334FA">
              <w:rPr>
                <w:rFonts w:asciiTheme="majorHAnsi" w:hAnsiTheme="majorHAnsi" w:cstheme="majorHAnsi"/>
                <w:b/>
                <w:bCs/>
                <w:sz w:val="22"/>
                <w:szCs w:val="22"/>
              </w:rPr>
              <w:fldChar w:fldCharType="begin">
                <w:ffData>
                  <w:name w:val=""/>
                  <w:enabled/>
                  <w:calcOnExit w:val="0"/>
                  <w:textInput/>
                </w:ffData>
              </w:fldChar>
            </w:r>
            <w:r w:rsidRPr="00552C2B" w:rsidDel="002334FA">
              <w:rPr>
                <w:rFonts w:asciiTheme="majorHAnsi" w:hAnsiTheme="majorHAnsi" w:cstheme="majorHAnsi"/>
                <w:b/>
                <w:bCs/>
                <w:sz w:val="22"/>
                <w:szCs w:val="22"/>
              </w:rPr>
              <w:instrText xml:space="preserve"> FORMTEXT </w:instrText>
            </w:r>
            <w:r w:rsidRPr="00552C2B" w:rsidDel="002334FA">
              <w:rPr>
                <w:rFonts w:asciiTheme="majorHAnsi" w:hAnsiTheme="majorHAnsi" w:cstheme="majorHAnsi"/>
                <w:b/>
                <w:bCs/>
                <w:sz w:val="22"/>
                <w:szCs w:val="22"/>
              </w:rPr>
            </w:r>
            <w:r w:rsidRPr="00552C2B" w:rsidDel="002334FA">
              <w:rPr>
                <w:rFonts w:asciiTheme="majorHAnsi" w:hAnsiTheme="majorHAnsi" w:cstheme="majorHAnsi"/>
                <w:b/>
                <w:bCs/>
                <w:sz w:val="22"/>
                <w:szCs w:val="22"/>
              </w:rPr>
              <w:fldChar w:fldCharType="separate"/>
            </w:r>
            <w:r w:rsidRPr="00552C2B" w:rsidDel="002334FA">
              <w:rPr>
                <w:rFonts w:asciiTheme="majorHAnsi" w:hAnsiTheme="majorHAnsi" w:cstheme="majorHAnsi"/>
                <w:b/>
                <w:bCs/>
                <w:noProof/>
                <w:sz w:val="22"/>
                <w:szCs w:val="22"/>
              </w:rPr>
              <w:t>     </w:t>
            </w:r>
            <w:r w:rsidRPr="00552C2B" w:rsidDel="002334FA">
              <w:rPr>
                <w:rFonts w:asciiTheme="majorHAnsi" w:hAnsiTheme="majorHAnsi" w:cstheme="majorHAnsi"/>
                <w:b/>
                <w:bCs/>
                <w:sz w:val="22"/>
                <w:szCs w:val="22"/>
              </w:rPr>
              <w:fldChar w:fldCharType="end"/>
            </w:r>
          </w:p>
        </w:tc>
      </w:tr>
      <w:bookmarkEnd w:id="1"/>
    </w:tbl>
    <w:p w14:paraId="5DCD8219" w14:textId="77777777" w:rsidR="00E4780B" w:rsidRPr="006D270C" w:rsidRDefault="00E4780B" w:rsidP="00D650BE">
      <w:pPr>
        <w:jc w:val="both"/>
        <w:rPr>
          <w:rFonts w:asciiTheme="majorHAnsi" w:hAnsiTheme="majorHAnsi" w:cstheme="majorHAnsi"/>
          <w:sz w:val="22"/>
          <w:szCs w:val="22"/>
        </w:rPr>
      </w:pPr>
    </w:p>
    <w:p w14:paraId="336EB80E" w14:textId="087C4498" w:rsidR="00C37144" w:rsidRPr="00E40E47" w:rsidRDefault="00C37144" w:rsidP="00D650BE">
      <w:pPr>
        <w:jc w:val="both"/>
        <w:rPr>
          <w:rFonts w:asciiTheme="majorHAnsi" w:hAnsiTheme="majorHAnsi" w:cstheme="majorHAnsi"/>
          <w:sz w:val="22"/>
          <w:szCs w:val="22"/>
        </w:rPr>
      </w:pPr>
      <w:r w:rsidRPr="00E40E47">
        <w:rPr>
          <w:rFonts w:asciiTheme="majorHAnsi" w:hAnsiTheme="majorHAnsi" w:cstheme="majorHAnsi"/>
          <w:sz w:val="22"/>
          <w:szCs w:val="22"/>
        </w:rPr>
        <w:t>Pelo presente instrumento particular,</w:t>
      </w:r>
      <w:r w:rsidR="006D270C" w:rsidRPr="006D270C">
        <w:rPr>
          <w:rFonts w:asciiTheme="majorHAnsi" w:hAnsiTheme="majorHAnsi" w:cstheme="majorHAnsi"/>
          <w:sz w:val="22"/>
          <w:szCs w:val="22"/>
        </w:rPr>
        <w:t xml:space="preserve"> </w:t>
      </w:r>
      <w:r w:rsidR="006D270C">
        <w:rPr>
          <w:rFonts w:asciiTheme="majorHAnsi" w:hAnsiTheme="majorHAnsi" w:cstheme="majorHAnsi"/>
          <w:sz w:val="22"/>
          <w:szCs w:val="22"/>
        </w:rPr>
        <w:t xml:space="preserve">VENDEDOR e COMPRADOR, devidamente identificados e </w:t>
      </w:r>
      <w:r w:rsidR="006D270C" w:rsidRPr="006D270C">
        <w:rPr>
          <w:rFonts w:asciiTheme="majorHAnsi" w:hAnsiTheme="majorHAnsi" w:cstheme="majorHAnsi"/>
          <w:sz w:val="22"/>
          <w:szCs w:val="22"/>
        </w:rPr>
        <w:t>qualificad</w:t>
      </w:r>
      <w:r w:rsidR="006D270C">
        <w:rPr>
          <w:rFonts w:asciiTheme="majorHAnsi" w:hAnsiTheme="majorHAnsi" w:cstheme="majorHAnsi"/>
          <w:sz w:val="22"/>
          <w:szCs w:val="22"/>
        </w:rPr>
        <w:t>os</w:t>
      </w:r>
      <w:r w:rsidR="006D270C" w:rsidRPr="006D270C">
        <w:rPr>
          <w:rFonts w:asciiTheme="majorHAnsi" w:hAnsiTheme="majorHAnsi" w:cstheme="majorHAnsi"/>
          <w:sz w:val="22"/>
          <w:szCs w:val="22"/>
        </w:rPr>
        <w:t xml:space="preserve"> nos itens</w:t>
      </w:r>
      <w:r w:rsidR="006D270C">
        <w:rPr>
          <w:rFonts w:asciiTheme="majorHAnsi" w:hAnsiTheme="majorHAnsi" w:cstheme="majorHAnsi"/>
          <w:sz w:val="22"/>
          <w:szCs w:val="22"/>
        </w:rPr>
        <w:t xml:space="preserve"> 1 e 2 do Quadro-</w:t>
      </w:r>
      <w:r w:rsidR="006D270C" w:rsidRPr="006D270C">
        <w:rPr>
          <w:rFonts w:asciiTheme="majorHAnsi" w:hAnsiTheme="majorHAnsi" w:cstheme="majorHAnsi"/>
          <w:sz w:val="22"/>
          <w:szCs w:val="22"/>
        </w:rPr>
        <w:t xml:space="preserve">Resumo </w:t>
      </w:r>
      <w:r w:rsidR="006D270C">
        <w:rPr>
          <w:rFonts w:asciiTheme="majorHAnsi" w:hAnsiTheme="majorHAnsi" w:cstheme="majorHAnsi"/>
          <w:sz w:val="22"/>
          <w:szCs w:val="22"/>
        </w:rPr>
        <w:t>acima, sendo denominados em conjunto como “Partes” e individualmente como “Parte”, e</w:t>
      </w:r>
    </w:p>
    <w:p w14:paraId="220AC9A0" w14:textId="77777777" w:rsidR="006D270C" w:rsidRPr="004836D3" w:rsidRDefault="006D270C" w:rsidP="00D650BE">
      <w:pPr>
        <w:pStyle w:val="Corpodetexto"/>
        <w:jc w:val="both"/>
        <w:rPr>
          <w:rFonts w:cs="Arial"/>
          <w:sz w:val="20"/>
        </w:rPr>
      </w:pPr>
    </w:p>
    <w:p w14:paraId="12E5B227" w14:textId="77777777" w:rsidR="006D270C" w:rsidRPr="006D270C" w:rsidRDefault="006D270C" w:rsidP="00E011D1">
      <w:pPr>
        <w:pStyle w:val="Ttulo1"/>
        <w:spacing w:before="120" w:after="120"/>
        <w:ind w:right="1791"/>
        <w:jc w:val="both"/>
        <w:rPr>
          <w:rFonts w:asciiTheme="majorHAnsi" w:hAnsiTheme="majorHAnsi" w:cstheme="majorHAnsi"/>
          <w:sz w:val="22"/>
          <w:szCs w:val="22"/>
        </w:rPr>
      </w:pPr>
      <w:r w:rsidRPr="006D270C">
        <w:rPr>
          <w:rFonts w:asciiTheme="majorHAnsi" w:hAnsiTheme="majorHAnsi" w:cstheme="majorHAnsi"/>
          <w:sz w:val="22"/>
          <w:szCs w:val="22"/>
        </w:rPr>
        <w:t>CONSIDERANDO QUE:</w:t>
      </w:r>
    </w:p>
    <w:p w14:paraId="6E48FE71" w14:textId="7B6251C8" w:rsidR="006D270C" w:rsidRPr="006D270C" w:rsidRDefault="006D270C" w:rsidP="00E011D1">
      <w:pPr>
        <w:pStyle w:val="PargrafodaLista"/>
        <w:widowControl w:val="0"/>
        <w:numPr>
          <w:ilvl w:val="0"/>
          <w:numId w:val="9"/>
        </w:numPr>
        <w:tabs>
          <w:tab w:val="left" w:pos="942"/>
        </w:tabs>
        <w:autoSpaceDE w:val="0"/>
        <w:autoSpaceDN w:val="0"/>
        <w:spacing w:before="120" w:after="120"/>
        <w:ind w:left="935" w:right="533" w:hanging="357"/>
        <w:jc w:val="both"/>
        <w:rPr>
          <w:rFonts w:asciiTheme="majorHAnsi" w:hAnsiTheme="majorHAnsi" w:cstheme="majorHAnsi"/>
          <w:sz w:val="22"/>
          <w:szCs w:val="22"/>
        </w:rPr>
      </w:pPr>
      <w:r w:rsidRPr="006D270C">
        <w:rPr>
          <w:rFonts w:asciiTheme="majorHAnsi" w:hAnsiTheme="majorHAnsi" w:cstheme="majorHAnsi"/>
          <w:sz w:val="22"/>
          <w:szCs w:val="22"/>
        </w:rPr>
        <w:t>o</w:t>
      </w:r>
      <w:r w:rsidRPr="006D270C">
        <w:rPr>
          <w:rFonts w:asciiTheme="majorHAnsi" w:hAnsiTheme="majorHAnsi" w:cstheme="majorHAnsi"/>
          <w:spacing w:val="-11"/>
          <w:sz w:val="22"/>
          <w:szCs w:val="22"/>
        </w:rPr>
        <w:t xml:space="preserve"> </w:t>
      </w:r>
      <w:r w:rsidRPr="006D270C">
        <w:rPr>
          <w:rFonts w:asciiTheme="majorHAnsi" w:hAnsiTheme="majorHAnsi" w:cstheme="majorHAnsi"/>
          <w:sz w:val="22"/>
          <w:szCs w:val="22"/>
        </w:rPr>
        <w:t>VENDEDOR</w:t>
      </w:r>
      <w:r w:rsidR="00B65A92">
        <w:rPr>
          <w:rFonts w:asciiTheme="majorHAnsi" w:hAnsiTheme="majorHAnsi" w:cstheme="majorHAnsi"/>
          <w:sz w:val="22"/>
          <w:szCs w:val="22"/>
        </w:rPr>
        <w:t xml:space="preserve"> é </w:t>
      </w:r>
      <w:r w:rsidR="00B65A92" w:rsidRPr="00E4780B">
        <w:rPr>
          <w:rFonts w:asciiTheme="majorHAnsi" w:hAnsiTheme="majorHAnsi" w:cstheme="majorHAnsi"/>
          <w:bCs/>
          <w:sz w:val="22"/>
          <w:szCs w:val="22"/>
        </w:rPr>
        <w:t>agente comercializador de energia elétrica, autorizad</w:t>
      </w:r>
      <w:r w:rsidR="00B65A92">
        <w:rPr>
          <w:rFonts w:asciiTheme="majorHAnsi" w:hAnsiTheme="majorHAnsi" w:cstheme="majorHAnsi"/>
          <w:bCs/>
          <w:sz w:val="22"/>
          <w:szCs w:val="22"/>
        </w:rPr>
        <w:t>o</w:t>
      </w:r>
      <w:r w:rsidR="00B65A92" w:rsidRPr="00E4780B">
        <w:rPr>
          <w:rFonts w:asciiTheme="majorHAnsi" w:hAnsiTheme="majorHAnsi" w:cstheme="majorHAnsi"/>
          <w:bCs/>
          <w:sz w:val="22"/>
          <w:szCs w:val="22"/>
        </w:rPr>
        <w:t xml:space="preserve"> pelo Despacho </w:t>
      </w:r>
      <w:r w:rsidR="00B65A92">
        <w:rPr>
          <w:rFonts w:asciiTheme="majorHAnsi" w:hAnsiTheme="majorHAnsi" w:cstheme="majorHAnsi"/>
          <w:bCs/>
          <w:sz w:val="22"/>
          <w:szCs w:val="22"/>
        </w:rPr>
        <w:t>nº</w:t>
      </w:r>
      <w:r w:rsidR="00B65A92" w:rsidRPr="00E4780B">
        <w:rPr>
          <w:rFonts w:asciiTheme="majorHAnsi" w:hAnsiTheme="majorHAnsi" w:cstheme="majorHAnsi"/>
          <w:bCs/>
          <w:sz w:val="22"/>
          <w:szCs w:val="22"/>
        </w:rPr>
        <w:t xml:space="preserve"> 2.281, de 20 de junho de 2008, alterado pelo </w:t>
      </w:r>
      <w:r w:rsidR="00B65A92">
        <w:rPr>
          <w:rFonts w:asciiTheme="majorHAnsi" w:hAnsiTheme="majorHAnsi" w:cstheme="majorHAnsi"/>
          <w:bCs/>
          <w:sz w:val="22"/>
          <w:szCs w:val="22"/>
        </w:rPr>
        <w:t>D</w:t>
      </w:r>
      <w:r w:rsidR="00B65A92" w:rsidRPr="00E4780B">
        <w:rPr>
          <w:rFonts w:asciiTheme="majorHAnsi" w:hAnsiTheme="majorHAnsi" w:cstheme="majorHAnsi"/>
          <w:bCs/>
          <w:sz w:val="22"/>
          <w:szCs w:val="22"/>
        </w:rPr>
        <w:t xml:space="preserve">espacho </w:t>
      </w:r>
      <w:r w:rsidR="00B65A92">
        <w:rPr>
          <w:rFonts w:asciiTheme="majorHAnsi" w:hAnsiTheme="majorHAnsi" w:cstheme="majorHAnsi"/>
          <w:bCs/>
          <w:sz w:val="22"/>
          <w:szCs w:val="22"/>
        </w:rPr>
        <w:t xml:space="preserve">n° </w:t>
      </w:r>
      <w:r w:rsidR="00B65A92" w:rsidRPr="00E4780B">
        <w:rPr>
          <w:rFonts w:asciiTheme="majorHAnsi" w:hAnsiTheme="majorHAnsi" w:cstheme="majorHAnsi"/>
          <w:bCs/>
          <w:sz w:val="22"/>
          <w:szCs w:val="22"/>
        </w:rPr>
        <w:t xml:space="preserve">2.468, de 30 de julho de 2015, </w:t>
      </w:r>
      <w:r w:rsidR="00B65A92">
        <w:rPr>
          <w:rFonts w:asciiTheme="majorHAnsi" w:hAnsiTheme="majorHAnsi" w:cstheme="majorHAnsi"/>
          <w:bCs/>
          <w:sz w:val="22"/>
          <w:szCs w:val="22"/>
        </w:rPr>
        <w:t>da Agência Nacional de Energia Elétrica (“ANEEL”),</w:t>
      </w:r>
      <w:r w:rsidRPr="006D270C">
        <w:rPr>
          <w:rFonts w:asciiTheme="majorHAnsi" w:hAnsiTheme="majorHAnsi" w:cstheme="majorHAnsi"/>
          <w:spacing w:val="-13"/>
          <w:sz w:val="22"/>
          <w:szCs w:val="22"/>
        </w:rPr>
        <w:t xml:space="preserve"> </w:t>
      </w:r>
      <w:r w:rsidR="00B65A92">
        <w:rPr>
          <w:rFonts w:asciiTheme="majorHAnsi" w:hAnsiTheme="majorHAnsi" w:cstheme="majorHAnsi"/>
          <w:sz w:val="22"/>
          <w:szCs w:val="22"/>
        </w:rPr>
        <w:t xml:space="preserve">e </w:t>
      </w:r>
      <w:r w:rsidRPr="006D270C">
        <w:rPr>
          <w:rFonts w:asciiTheme="majorHAnsi" w:hAnsiTheme="majorHAnsi" w:cstheme="majorHAnsi"/>
          <w:sz w:val="22"/>
          <w:szCs w:val="22"/>
        </w:rPr>
        <w:t>se encontra devidamente</w:t>
      </w:r>
      <w:r w:rsidRPr="006D270C">
        <w:rPr>
          <w:rFonts w:asciiTheme="majorHAnsi" w:hAnsiTheme="majorHAnsi" w:cstheme="majorHAnsi"/>
          <w:spacing w:val="-7"/>
          <w:sz w:val="22"/>
          <w:szCs w:val="22"/>
        </w:rPr>
        <w:t xml:space="preserve"> </w:t>
      </w:r>
      <w:r w:rsidRPr="006D270C">
        <w:rPr>
          <w:rFonts w:asciiTheme="majorHAnsi" w:hAnsiTheme="majorHAnsi" w:cstheme="majorHAnsi"/>
          <w:sz w:val="22"/>
          <w:szCs w:val="22"/>
        </w:rPr>
        <w:t>habilitado</w:t>
      </w:r>
      <w:r w:rsidRPr="006D270C">
        <w:rPr>
          <w:rFonts w:asciiTheme="majorHAnsi" w:hAnsiTheme="majorHAnsi" w:cstheme="majorHAnsi"/>
          <w:spacing w:val="-6"/>
          <w:sz w:val="22"/>
          <w:szCs w:val="22"/>
        </w:rPr>
        <w:t xml:space="preserve"> </w:t>
      </w:r>
      <w:r w:rsidRPr="006D270C">
        <w:rPr>
          <w:rFonts w:asciiTheme="majorHAnsi" w:hAnsiTheme="majorHAnsi" w:cstheme="majorHAnsi"/>
          <w:sz w:val="22"/>
          <w:szCs w:val="22"/>
        </w:rPr>
        <w:t>para</w:t>
      </w:r>
      <w:r w:rsidRPr="006D270C">
        <w:rPr>
          <w:rFonts w:asciiTheme="majorHAnsi" w:hAnsiTheme="majorHAnsi" w:cstheme="majorHAnsi"/>
          <w:spacing w:val="-11"/>
          <w:sz w:val="22"/>
          <w:szCs w:val="22"/>
        </w:rPr>
        <w:t xml:space="preserve"> </w:t>
      </w:r>
      <w:r w:rsidRPr="006D270C">
        <w:rPr>
          <w:rFonts w:asciiTheme="majorHAnsi" w:hAnsiTheme="majorHAnsi" w:cstheme="majorHAnsi"/>
          <w:sz w:val="22"/>
          <w:szCs w:val="22"/>
        </w:rPr>
        <w:t>atuar</w:t>
      </w:r>
      <w:r w:rsidRPr="006D270C">
        <w:rPr>
          <w:rFonts w:asciiTheme="majorHAnsi" w:hAnsiTheme="majorHAnsi" w:cstheme="majorHAnsi"/>
          <w:spacing w:val="-7"/>
          <w:sz w:val="22"/>
          <w:szCs w:val="22"/>
        </w:rPr>
        <w:t xml:space="preserve"> </w:t>
      </w:r>
      <w:r w:rsidRPr="006D270C">
        <w:rPr>
          <w:rFonts w:asciiTheme="majorHAnsi" w:hAnsiTheme="majorHAnsi" w:cstheme="majorHAnsi"/>
          <w:sz w:val="22"/>
          <w:szCs w:val="22"/>
        </w:rPr>
        <w:t>como</w:t>
      </w:r>
      <w:r w:rsidRPr="006D270C">
        <w:rPr>
          <w:rFonts w:asciiTheme="majorHAnsi" w:hAnsiTheme="majorHAnsi" w:cstheme="majorHAnsi"/>
          <w:spacing w:val="-6"/>
          <w:sz w:val="22"/>
          <w:szCs w:val="22"/>
        </w:rPr>
        <w:t xml:space="preserve"> </w:t>
      </w:r>
      <w:r w:rsidRPr="006D270C">
        <w:rPr>
          <w:rFonts w:asciiTheme="majorHAnsi" w:hAnsiTheme="majorHAnsi" w:cstheme="majorHAnsi"/>
          <w:sz w:val="22"/>
          <w:szCs w:val="22"/>
        </w:rPr>
        <w:t>comercializador</w:t>
      </w:r>
      <w:r w:rsidRPr="006D270C">
        <w:rPr>
          <w:rFonts w:asciiTheme="majorHAnsi" w:hAnsiTheme="majorHAnsi" w:cstheme="majorHAnsi"/>
          <w:spacing w:val="-10"/>
          <w:sz w:val="22"/>
          <w:szCs w:val="22"/>
        </w:rPr>
        <w:t xml:space="preserve"> </w:t>
      </w:r>
      <w:r w:rsidRPr="006D270C">
        <w:rPr>
          <w:rFonts w:asciiTheme="majorHAnsi" w:hAnsiTheme="majorHAnsi" w:cstheme="majorHAnsi"/>
          <w:sz w:val="22"/>
          <w:szCs w:val="22"/>
        </w:rPr>
        <w:t>varejista</w:t>
      </w:r>
      <w:r w:rsidRPr="006D270C">
        <w:rPr>
          <w:rFonts w:asciiTheme="majorHAnsi" w:hAnsiTheme="majorHAnsi" w:cstheme="majorHAnsi"/>
          <w:spacing w:val="-7"/>
          <w:sz w:val="22"/>
          <w:szCs w:val="22"/>
        </w:rPr>
        <w:t xml:space="preserve"> </w:t>
      </w:r>
      <w:r w:rsidRPr="006D270C">
        <w:rPr>
          <w:rFonts w:asciiTheme="majorHAnsi" w:hAnsiTheme="majorHAnsi" w:cstheme="majorHAnsi"/>
          <w:sz w:val="22"/>
          <w:szCs w:val="22"/>
        </w:rPr>
        <w:t>no</w:t>
      </w:r>
      <w:r w:rsidRPr="006D270C">
        <w:rPr>
          <w:rFonts w:asciiTheme="majorHAnsi" w:hAnsiTheme="majorHAnsi" w:cstheme="majorHAnsi"/>
          <w:spacing w:val="-6"/>
          <w:sz w:val="22"/>
          <w:szCs w:val="22"/>
        </w:rPr>
        <w:t xml:space="preserve"> </w:t>
      </w:r>
      <w:r w:rsidRPr="006D270C">
        <w:rPr>
          <w:rFonts w:asciiTheme="majorHAnsi" w:hAnsiTheme="majorHAnsi" w:cstheme="majorHAnsi"/>
          <w:sz w:val="22"/>
          <w:szCs w:val="22"/>
        </w:rPr>
        <w:t>âmbito</w:t>
      </w:r>
      <w:r w:rsidRPr="006D270C">
        <w:rPr>
          <w:rFonts w:asciiTheme="majorHAnsi" w:hAnsiTheme="majorHAnsi" w:cstheme="majorHAnsi"/>
          <w:spacing w:val="-6"/>
          <w:sz w:val="22"/>
          <w:szCs w:val="22"/>
        </w:rPr>
        <w:t xml:space="preserve"> </w:t>
      </w:r>
      <w:r w:rsidRPr="006D270C">
        <w:rPr>
          <w:rFonts w:asciiTheme="majorHAnsi" w:hAnsiTheme="majorHAnsi" w:cstheme="majorHAnsi"/>
          <w:sz w:val="22"/>
          <w:szCs w:val="22"/>
        </w:rPr>
        <w:t xml:space="preserve">da </w:t>
      </w:r>
      <w:r w:rsidR="00DF0704">
        <w:rPr>
          <w:rFonts w:asciiTheme="majorHAnsi" w:hAnsiTheme="majorHAnsi" w:cstheme="majorHAnsi"/>
          <w:sz w:val="22"/>
          <w:szCs w:val="22"/>
        </w:rPr>
        <w:t>Câmara de Comercialização de Energia Elétrica (“CCEE”</w:t>
      </w:r>
      <w:r w:rsidRPr="006D270C">
        <w:rPr>
          <w:rFonts w:asciiTheme="majorHAnsi" w:hAnsiTheme="majorHAnsi" w:cstheme="majorHAnsi"/>
          <w:sz w:val="22"/>
          <w:szCs w:val="22"/>
        </w:rPr>
        <w:t>);</w:t>
      </w:r>
    </w:p>
    <w:p w14:paraId="01562765" w14:textId="77777777" w:rsidR="006D270C" w:rsidRPr="006D270C" w:rsidRDefault="006D270C" w:rsidP="00E011D1">
      <w:pPr>
        <w:pStyle w:val="PargrafodaLista"/>
        <w:widowControl w:val="0"/>
        <w:numPr>
          <w:ilvl w:val="0"/>
          <w:numId w:val="9"/>
        </w:numPr>
        <w:tabs>
          <w:tab w:val="left" w:pos="942"/>
        </w:tabs>
        <w:autoSpaceDE w:val="0"/>
        <w:autoSpaceDN w:val="0"/>
        <w:spacing w:before="120" w:after="120"/>
        <w:ind w:left="941" w:right="534"/>
        <w:jc w:val="both"/>
        <w:rPr>
          <w:rFonts w:asciiTheme="majorHAnsi" w:hAnsiTheme="majorHAnsi" w:cstheme="majorHAnsi"/>
          <w:sz w:val="22"/>
          <w:szCs w:val="22"/>
        </w:rPr>
      </w:pPr>
      <w:r w:rsidRPr="006D270C">
        <w:rPr>
          <w:rFonts w:asciiTheme="majorHAnsi" w:hAnsiTheme="majorHAnsi" w:cstheme="majorHAnsi"/>
          <w:sz w:val="22"/>
          <w:szCs w:val="22"/>
        </w:rPr>
        <w:t>o COMPRADOR qualifica-se como pessoa (física ou jurídica) elegível a ser representada na CCEE por comercializador varejista;</w:t>
      </w:r>
    </w:p>
    <w:p w14:paraId="6132085C" w14:textId="32976BC2" w:rsidR="006D270C" w:rsidRPr="006D270C" w:rsidRDefault="006D270C" w:rsidP="00E011D1">
      <w:pPr>
        <w:pStyle w:val="PargrafodaLista"/>
        <w:widowControl w:val="0"/>
        <w:numPr>
          <w:ilvl w:val="0"/>
          <w:numId w:val="9"/>
        </w:numPr>
        <w:tabs>
          <w:tab w:val="left" w:pos="942"/>
        </w:tabs>
        <w:autoSpaceDE w:val="0"/>
        <w:autoSpaceDN w:val="0"/>
        <w:spacing w:before="120" w:after="120"/>
        <w:ind w:left="941" w:right="538"/>
        <w:jc w:val="both"/>
        <w:rPr>
          <w:rFonts w:asciiTheme="majorHAnsi" w:hAnsiTheme="majorHAnsi" w:cstheme="majorHAnsi"/>
          <w:sz w:val="22"/>
          <w:szCs w:val="22"/>
        </w:rPr>
      </w:pPr>
      <w:r w:rsidRPr="006D270C">
        <w:rPr>
          <w:rFonts w:asciiTheme="majorHAnsi" w:hAnsiTheme="majorHAnsi" w:cstheme="majorHAnsi"/>
          <w:sz w:val="22"/>
          <w:szCs w:val="22"/>
        </w:rPr>
        <w:t>o VENDEDOR deseja vender energia elétrica sendo remunerado pelo COMPRADOR e o COMPRADOR deseja adquirir energia elétrica remunerando o</w:t>
      </w:r>
      <w:r w:rsidRPr="006D270C">
        <w:rPr>
          <w:rFonts w:asciiTheme="majorHAnsi" w:hAnsiTheme="majorHAnsi" w:cstheme="majorHAnsi"/>
          <w:spacing w:val="-9"/>
          <w:sz w:val="22"/>
          <w:szCs w:val="22"/>
        </w:rPr>
        <w:t xml:space="preserve"> </w:t>
      </w:r>
      <w:r w:rsidRPr="006D270C">
        <w:rPr>
          <w:rFonts w:asciiTheme="majorHAnsi" w:hAnsiTheme="majorHAnsi" w:cstheme="majorHAnsi"/>
          <w:sz w:val="22"/>
          <w:szCs w:val="22"/>
        </w:rPr>
        <w:t>VENDEDOR;</w:t>
      </w:r>
      <w:r>
        <w:rPr>
          <w:rFonts w:asciiTheme="majorHAnsi" w:hAnsiTheme="majorHAnsi" w:cstheme="majorHAnsi"/>
          <w:sz w:val="22"/>
          <w:szCs w:val="22"/>
        </w:rPr>
        <w:t xml:space="preserve"> </w:t>
      </w:r>
    </w:p>
    <w:p w14:paraId="3FE59C80" w14:textId="58A2CF34" w:rsidR="006D270C" w:rsidRPr="007312D4" w:rsidRDefault="00D74797" w:rsidP="00E011D1">
      <w:pPr>
        <w:pStyle w:val="PargrafodaLista"/>
        <w:widowControl w:val="0"/>
        <w:numPr>
          <w:ilvl w:val="0"/>
          <w:numId w:val="9"/>
        </w:numPr>
        <w:tabs>
          <w:tab w:val="left" w:pos="942"/>
        </w:tabs>
        <w:autoSpaceDE w:val="0"/>
        <w:autoSpaceDN w:val="0"/>
        <w:spacing w:before="120" w:after="120"/>
        <w:ind w:left="941" w:right="534"/>
        <w:jc w:val="both"/>
        <w:rPr>
          <w:rFonts w:asciiTheme="majorHAnsi" w:hAnsiTheme="majorHAnsi" w:cstheme="majorHAnsi"/>
          <w:sz w:val="22"/>
          <w:szCs w:val="22"/>
        </w:rPr>
      </w:pPr>
      <w:r>
        <w:rPr>
          <w:rFonts w:asciiTheme="majorHAnsi" w:hAnsiTheme="majorHAnsi" w:cstheme="majorHAnsi"/>
          <w:sz w:val="22"/>
          <w:szCs w:val="22"/>
        </w:rPr>
        <w:t xml:space="preserve">esse Contrato é parte integrante e anexo ao </w:t>
      </w:r>
      <w:r w:rsidR="00DF0704" w:rsidRPr="006D270C">
        <w:rPr>
          <w:rFonts w:asciiTheme="majorHAnsi" w:hAnsiTheme="majorHAnsi" w:cstheme="majorHAnsi"/>
          <w:sz w:val="22"/>
          <w:szCs w:val="22"/>
        </w:rPr>
        <w:t>CONTRATO PARA COMERCIALIZAÇÃO VAREJISTA</w:t>
      </w:r>
      <w:r w:rsidR="006D270C" w:rsidRPr="006D270C">
        <w:rPr>
          <w:rFonts w:asciiTheme="majorHAnsi" w:hAnsiTheme="majorHAnsi" w:cstheme="majorHAnsi"/>
          <w:sz w:val="22"/>
          <w:szCs w:val="22"/>
        </w:rPr>
        <w:t>, conforme o modelo padrão da ANEEL</w:t>
      </w:r>
      <w:r w:rsidR="00293E0D">
        <w:rPr>
          <w:rFonts w:asciiTheme="majorHAnsi" w:hAnsiTheme="majorHAnsi" w:cstheme="majorHAnsi"/>
          <w:sz w:val="22"/>
          <w:szCs w:val="22"/>
        </w:rPr>
        <w:t xml:space="preserve">, </w:t>
      </w:r>
      <w:r>
        <w:rPr>
          <w:rFonts w:asciiTheme="majorHAnsi" w:hAnsiTheme="majorHAnsi" w:cstheme="majorHAnsi"/>
          <w:sz w:val="22"/>
          <w:szCs w:val="22"/>
        </w:rPr>
        <w:t xml:space="preserve">celebrado pelas Partes, </w:t>
      </w:r>
      <w:r w:rsidR="005812AE">
        <w:rPr>
          <w:rFonts w:asciiTheme="majorHAnsi" w:hAnsiTheme="majorHAnsi" w:cstheme="majorHAnsi"/>
          <w:sz w:val="22"/>
          <w:szCs w:val="22"/>
        </w:rPr>
        <w:t>na medida em que</w:t>
      </w:r>
      <w:r w:rsidR="009E310D" w:rsidRPr="007312D4">
        <w:rPr>
          <w:rFonts w:asciiTheme="majorHAnsi" w:hAnsiTheme="majorHAnsi" w:cstheme="majorHAnsi"/>
          <w:sz w:val="22"/>
          <w:szCs w:val="22"/>
        </w:rPr>
        <w:t xml:space="preserve"> </w:t>
      </w:r>
      <w:r w:rsidR="00B73132">
        <w:rPr>
          <w:rFonts w:asciiTheme="majorHAnsi" w:hAnsiTheme="majorHAnsi" w:cstheme="majorHAnsi"/>
          <w:sz w:val="22"/>
          <w:szCs w:val="22"/>
        </w:rPr>
        <w:t xml:space="preserve">se </w:t>
      </w:r>
      <w:r w:rsidR="00DF0704" w:rsidRPr="007312D4">
        <w:rPr>
          <w:rFonts w:asciiTheme="majorHAnsi" w:hAnsiTheme="majorHAnsi" w:cstheme="majorHAnsi"/>
          <w:sz w:val="22"/>
          <w:szCs w:val="22"/>
        </w:rPr>
        <w:t>faz necessário também prever</w:t>
      </w:r>
      <w:r w:rsidR="00B65A92" w:rsidRPr="007312D4">
        <w:rPr>
          <w:rFonts w:asciiTheme="majorHAnsi" w:hAnsiTheme="majorHAnsi" w:cstheme="majorHAnsi"/>
          <w:sz w:val="22"/>
          <w:szCs w:val="22"/>
        </w:rPr>
        <w:t xml:space="preserve"> outros termos e condições bem como as </w:t>
      </w:r>
      <w:r w:rsidR="009E310D" w:rsidRPr="007312D4">
        <w:rPr>
          <w:rFonts w:asciiTheme="majorHAnsi" w:hAnsiTheme="majorHAnsi" w:cstheme="majorHAnsi"/>
          <w:sz w:val="22"/>
          <w:szCs w:val="22"/>
        </w:rPr>
        <w:t>obrigações financeiras</w:t>
      </w:r>
      <w:r w:rsidR="00DF0704" w:rsidRPr="007312D4">
        <w:rPr>
          <w:rFonts w:asciiTheme="majorHAnsi" w:hAnsiTheme="majorHAnsi" w:cstheme="majorHAnsi"/>
          <w:sz w:val="22"/>
          <w:szCs w:val="22"/>
        </w:rPr>
        <w:t xml:space="preserve"> relativas à comercialização da energia</w:t>
      </w:r>
      <w:r w:rsidR="00B55618">
        <w:rPr>
          <w:rFonts w:asciiTheme="majorHAnsi" w:hAnsiTheme="majorHAnsi" w:cstheme="majorHAnsi"/>
          <w:sz w:val="22"/>
          <w:szCs w:val="22"/>
        </w:rPr>
        <w:t xml:space="preserve"> na referida modalidade</w:t>
      </w:r>
      <w:r w:rsidR="00DF0704" w:rsidRPr="007312D4">
        <w:rPr>
          <w:rFonts w:asciiTheme="majorHAnsi" w:hAnsiTheme="majorHAnsi" w:cstheme="majorHAnsi"/>
          <w:sz w:val="22"/>
          <w:szCs w:val="22"/>
        </w:rPr>
        <w:t>;</w:t>
      </w:r>
    </w:p>
    <w:p w14:paraId="5DC534B1" w14:textId="2C894C04" w:rsidR="00494ABB" w:rsidRDefault="00B65A92" w:rsidP="00E011D1">
      <w:pPr>
        <w:pStyle w:val="Corpodetexto"/>
        <w:spacing w:before="120" w:after="120"/>
        <w:ind w:right="102"/>
        <w:jc w:val="both"/>
        <w:rPr>
          <w:rFonts w:asciiTheme="majorHAnsi" w:hAnsiTheme="majorHAnsi" w:cstheme="majorHAnsi"/>
          <w:b w:val="0"/>
          <w:bCs/>
          <w:sz w:val="22"/>
          <w:szCs w:val="22"/>
        </w:rPr>
      </w:pPr>
      <w:r>
        <w:rPr>
          <w:rFonts w:asciiTheme="majorHAnsi" w:hAnsiTheme="majorHAnsi" w:cstheme="majorHAnsi"/>
          <w:b w:val="0"/>
          <w:bCs/>
          <w:sz w:val="22"/>
          <w:szCs w:val="22"/>
        </w:rPr>
        <w:t>r</w:t>
      </w:r>
      <w:r w:rsidR="006D270C" w:rsidRPr="006D270C">
        <w:rPr>
          <w:rFonts w:asciiTheme="majorHAnsi" w:hAnsiTheme="majorHAnsi" w:cstheme="majorHAnsi"/>
          <w:b w:val="0"/>
          <w:bCs/>
          <w:sz w:val="22"/>
          <w:szCs w:val="22"/>
        </w:rPr>
        <w:t>esolvem</w:t>
      </w:r>
      <w:r>
        <w:rPr>
          <w:rFonts w:asciiTheme="majorHAnsi" w:hAnsiTheme="majorHAnsi" w:cstheme="majorHAnsi"/>
          <w:b w:val="0"/>
          <w:bCs/>
          <w:sz w:val="22"/>
          <w:szCs w:val="22"/>
        </w:rPr>
        <w:t xml:space="preserve"> então</w:t>
      </w:r>
      <w:r w:rsidR="006D270C" w:rsidRPr="006D270C">
        <w:rPr>
          <w:rFonts w:asciiTheme="majorHAnsi" w:hAnsiTheme="majorHAnsi" w:cstheme="majorHAnsi"/>
          <w:b w:val="0"/>
          <w:bCs/>
          <w:sz w:val="22"/>
          <w:szCs w:val="22"/>
        </w:rPr>
        <w:t xml:space="preserve"> celebrar o presente Contrato de Compra e Venda de Energia Elétrica na Modalidade Varejista </w:t>
      </w:r>
      <w:r w:rsidR="006D270C" w:rsidRPr="006D270C">
        <w:rPr>
          <w:rFonts w:asciiTheme="majorHAnsi" w:hAnsiTheme="majorHAnsi" w:cstheme="majorHAnsi"/>
          <w:b w:val="0"/>
          <w:bCs/>
          <w:spacing w:val="-3"/>
          <w:sz w:val="22"/>
          <w:szCs w:val="22"/>
        </w:rPr>
        <w:t>(</w:t>
      </w:r>
      <w:r w:rsidR="006D270C" w:rsidRPr="006D270C">
        <w:rPr>
          <w:rFonts w:asciiTheme="majorHAnsi" w:hAnsiTheme="majorHAnsi" w:cstheme="majorHAnsi"/>
          <w:b w:val="0"/>
          <w:bCs/>
          <w:sz w:val="22"/>
          <w:szCs w:val="22"/>
        </w:rPr>
        <w:t xml:space="preserve">“Contrato”), </w:t>
      </w:r>
      <w:r w:rsidR="0007382B">
        <w:rPr>
          <w:rFonts w:asciiTheme="majorHAnsi" w:hAnsiTheme="majorHAnsi" w:cstheme="majorHAnsi"/>
          <w:b w:val="0"/>
          <w:bCs/>
          <w:sz w:val="22"/>
          <w:szCs w:val="22"/>
        </w:rPr>
        <w:t xml:space="preserve">a constituir </w:t>
      </w:r>
      <w:r w:rsidR="00B55618">
        <w:rPr>
          <w:rFonts w:asciiTheme="majorHAnsi" w:hAnsiTheme="majorHAnsi" w:cstheme="majorHAnsi"/>
          <w:b w:val="0"/>
          <w:bCs/>
          <w:sz w:val="22"/>
          <w:szCs w:val="22"/>
        </w:rPr>
        <w:t xml:space="preserve">parte integrante e </w:t>
      </w:r>
      <w:r w:rsidR="0007382B">
        <w:rPr>
          <w:rFonts w:asciiTheme="majorHAnsi" w:hAnsiTheme="majorHAnsi" w:cstheme="majorHAnsi"/>
          <w:b w:val="0"/>
          <w:bCs/>
          <w:sz w:val="22"/>
          <w:szCs w:val="22"/>
        </w:rPr>
        <w:t xml:space="preserve">anexo do </w:t>
      </w:r>
      <w:r w:rsidR="0084036D">
        <w:rPr>
          <w:rFonts w:asciiTheme="majorHAnsi" w:hAnsiTheme="majorHAnsi" w:cstheme="majorHAnsi"/>
          <w:b w:val="0"/>
          <w:bCs/>
          <w:sz w:val="22"/>
          <w:szCs w:val="22"/>
        </w:rPr>
        <w:t xml:space="preserve">CONTRATO PARA COMERCIALIZAÇÃO VAREJISTA, a ser firmado pelas Partes nesta mesma data, e </w:t>
      </w:r>
      <w:r w:rsidR="006D270C" w:rsidRPr="006D270C">
        <w:rPr>
          <w:rFonts w:asciiTheme="majorHAnsi" w:hAnsiTheme="majorHAnsi" w:cstheme="majorHAnsi"/>
          <w:b w:val="0"/>
          <w:bCs/>
          <w:sz w:val="22"/>
          <w:szCs w:val="22"/>
        </w:rPr>
        <w:t>que se regerá</w:t>
      </w:r>
      <w:r w:rsidR="009E310D">
        <w:rPr>
          <w:rFonts w:asciiTheme="majorHAnsi" w:hAnsiTheme="majorHAnsi" w:cstheme="majorHAnsi"/>
          <w:b w:val="0"/>
          <w:bCs/>
          <w:sz w:val="22"/>
          <w:szCs w:val="22"/>
        </w:rPr>
        <w:t xml:space="preserve"> </w:t>
      </w:r>
      <w:r w:rsidR="00494ABB">
        <w:rPr>
          <w:rFonts w:asciiTheme="majorHAnsi" w:hAnsiTheme="majorHAnsi" w:cstheme="majorHAnsi"/>
          <w:b w:val="0"/>
          <w:bCs/>
          <w:sz w:val="22"/>
          <w:szCs w:val="22"/>
        </w:rPr>
        <w:t xml:space="preserve">pela </w:t>
      </w:r>
      <w:r w:rsidR="00DF0704">
        <w:rPr>
          <w:rFonts w:asciiTheme="majorHAnsi" w:hAnsiTheme="majorHAnsi" w:cstheme="majorHAnsi"/>
          <w:b w:val="0"/>
          <w:bCs/>
          <w:sz w:val="22"/>
          <w:szCs w:val="22"/>
        </w:rPr>
        <w:t>LEGISLAÇÃO APLICÁVEL</w:t>
      </w:r>
      <w:r w:rsidR="00494ABB">
        <w:rPr>
          <w:rFonts w:asciiTheme="majorHAnsi" w:hAnsiTheme="majorHAnsi" w:cstheme="majorHAnsi"/>
          <w:b w:val="0"/>
          <w:bCs/>
          <w:sz w:val="22"/>
          <w:szCs w:val="22"/>
        </w:rPr>
        <w:t xml:space="preserve">, </w:t>
      </w:r>
      <w:r w:rsidR="00DF0704">
        <w:rPr>
          <w:rFonts w:asciiTheme="majorHAnsi" w:hAnsiTheme="majorHAnsi" w:cstheme="majorHAnsi"/>
          <w:b w:val="0"/>
          <w:bCs/>
          <w:sz w:val="22"/>
          <w:szCs w:val="22"/>
        </w:rPr>
        <w:t>incluindo especialmente a</w:t>
      </w:r>
      <w:r w:rsidR="006D270C" w:rsidRPr="006D270C">
        <w:rPr>
          <w:rFonts w:asciiTheme="majorHAnsi" w:hAnsiTheme="majorHAnsi" w:cstheme="majorHAnsi"/>
          <w:b w:val="0"/>
          <w:bCs/>
          <w:sz w:val="22"/>
          <w:szCs w:val="22"/>
        </w:rPr>
        <w:t xml:space="preserve"> REN 1.011/2022 e/ou outras que venham complementá-la/alterá-la, </w:t>
      </w:r>
      <w:r>
        <w:rPr>
          <w:rFonts w:asciiTheme="majorHAnsi" w:hAnsiTheme="majorHAnsi" w:cstheme="majorHAnsi"/>
          <w:b w:val="0"/>
          <w:bCs/>
          <w:sz w:val="22"/>
          <w:szCs w:val="22"/>
        </w:rPr>
        <w:t>assim como</w:t>
      </w:r>
      <w:r w:rsidR="006D270C" w:rsidRPr="006D270C">
        <w:rPr>
          <w:rFonts w:asciiTheme="majorHAnsi" w:hAnsiTheme="majorHAnsi" w:cstheme="majorHAnsi"/>
          <w:b w:val="0"/>
          <w:bCs/>
          <w:sz w:val="22"/>
          <w:szCs w:val="22"/>
        </w:rPr>
        <w:t xml:space="preserve"> pelos termos e condições</w:t>
      </w:r>
      <w:r w:rsidR="00494ABB">
        <w:rPr>
          <w:rFonts w:asciiTheme="majorHAnsi" w:hAnsiTheme="majorHAnsi" w:cstheme="majorHAnsi"/>
          <w:b w:val="0"/>
          <w:bCs/>
          <w:sz w:val="22"/>
          <w:szCs w:val="22"/>
        </w:rPr>
        <w:t xml:space="preserve"> que se seguem e que se encontram especificamente resumidos </w:t>
      </w:r>
      <w:r w:rsidR="006D270C" w:rsidRPr="006D270C">
        <w:rPr>
          <w:rFonts w:asciiTheme="majorHAnsi" w:hAnsiTheme="majorHAnsi" w:cstheme="majorHAnsi"/>
          <w:b w:val="0"/>
          <w:bCs/>
          <w:sz w:val="22"/>
          <w:szCs w:val="22"/>
        </w:rPr>
        <w:t>no “Quadro-Resumo”</w:t>
      </w:r>
      <w:r w:rsidR="006D270C">
        <w:rPr>
          <w:rFonts w:asciiTheme="majorHAnsi" w:hAnsiTheme="majorHAnsi" w:cstheme="majorHAnsi"/>
          <w:b w:val="0"/>
          <w:bCs/>
          <w:sz w:val="22"/>
          <w:szCs w:val="22"/>
        </w:rPr>
        <w:t xml:space="preserve"> acima</w:t>
      </w:r>
      <w:r w:rsidR="00494ABB">
        <w:rPr>
          <w:rFonts w:asciiTheme="majorHAnsi" w:hAnsiTheme="majorHAnsi" w:cstheme="majorHAnsi"/>
          <w:b w:val="0"/>
          <w:bCs/>
          <w:sz w:val="22"/>
          <w:szCs w:val="22"/>
        </w:rPr>
        <w:t>.</w:t>
      </w:r>
    </w:p>
    <w:p w14:paraId="718353B9" w14:textId="77777777" w:rsidR="00494ABB" w:rsidRPr="00494ABB" w:rsidRDefault="00494ABB" w:rsidP="00B55618">
      <w:pPr>
        <w:pStyle w:val="Ttulo1"/>
        <w:numPr>
          <w:ilvl w:val="0"/>
          <w:numId w:val="10"/>
        </w:numPr>
        <w:tabs>
          <w:tab w:val="left" w:pos="709"/>
        </w:tabs>
        <w:spacing w:before="120" w:after="120"/>
        <w:ind w:left="709" w:hanging="709"/>
        <w:jc w:val="both"/>
        <w:rPr>
          <w:rFonts w:cs="Calibri Light"/>
          <w:sz w:val="22"/>
          <w:szCs w:val="22"/>
        </w:rPr>
      </w:pPr>
      <w:r w:rsidRPr="00494ABB">
        <w:rPr>
          <w:rFonts w:cs="Calibri Light"/>
          <w:sz w:val="22"/>
          <w:szCs w:val="22"/>
        </w:rPr>
        <w:t xml:space="preserve">OBJETO. COMERCIALIZAÇÃO DE ENERGIA. </w:t>
      </w:r>
    </w:p>
    <w:p w14:paraId="72128A55" w14:textId="761AD1CF" w:rsidR="00F07C9F" w:rsidRDefault="00494ABB" w:rsidP="00E011D1">
      <w:pPr>
        <w:pStyle w:val="PargrafodaLista"/>
        <w:widowControl w:val="0"/>
        <w:numPr>
          <w:ilvl w:val="1"/>
          <w:numId w:val="10"/>
        </w:numPr>
        <w:autoSpaceDE w:val="0"/>
        <w:autoSpaceDN w:val="0"/>
        <w:spacing w:before="120" w:after="120"/>
        <w:ind w:left="0" w:right="-39" w:firstLine="0"/>
        <w:jc w:val="both"/>
        <w:rPr>
          <w:rFonts w:ascii="Calibri Light" w:hAnsi="Calibri Light" w:cs="Calibri Light"/>
          <w:sz w:val="22"/>
          <w:szCs w:val="22"/>
        </w:rPr>
      </w:pPr>
      <w:r w:rsidRPr="00494ABB">
        <w:rPr>
          <w:rFonts w:ascii="Calibri Light" w:hAnsi="Calibri Light" w:cs="Calibri Light"/>
          <w:sz w:val="22"/>
          <w:szCs w:val="22"/>
        </w:rPr>
        <w:t xml:space="preserve">Por meio deste Contrato as Partes estabelecem </w:t>
      </w:r>
      <w:r w:rsidRPr="00B73132">
        <w:rPr>
          <w:rFonts w:ascii="Calibri Light" w:hAnsi="Calibri Light" w:cs="Calibri Light"/>
          <w:sz w:val="22"/>
          <w:szCs w:val="22"/>
        </w:rPr>
        <w:t xml:space="preserve">os termos e as condições que irão regular a compra e a venda do </w:t>
      </w:r>
      <w:r w:rsidR="00DF0704" w:rsidRPr="00B73132">
        <w:rPr>
          <w:rFonts w:ascii="Calibri Light" w:hAnsi="Calibri Light" w:cs="Calibri Light"/>
          <w:sz w:val="22"/>
          <w:szCs w:val="22"/>
        </w:rPr>
        <w:t xml:space="preserve">volume </w:t>
      </w:r>
      <w:r w:rsidRPr="00B73132">
        <w:rPr>
          <w:rFonts w:ascii="Calibri Light" w:hAnsi="Calibri Light" w:cs="Calibri Light"/>
          <w:sz w:val="22"/>
          <w:szCs w:val="22"/>
        </w:rPr>
        <w:t xml:space="preserve">de Energia Elétrica indicado no item </w:t>
      </w:r>
      <w:r w:rsidR="00836411">
        <w:rPr>
          <w:rFonts w:ascii="Calibri Light" w:hAnsi="Calibri Light" w:cs="Calibri Light"/>
          <w:sz w:val="22"/>
          <w:szCs w:val="22"/>
        </w:rPr>
        <w:t>3</w:t>
      </w:r>
      <w:r w:rsidRPr="00B73132">
        <w:rPr>
          <w:rFonts w:ascii="Calibri Light" w:hAnsi="Calibri Light" w:cs="Calibri Light"/>
          <w:sz w:val="22"/>
          <w:szCs w:val="22"/>
        </w:rPr>
        <w:t xml:space="preserve"> do Quadro-Resumo</w:t>
      </w:r>
      <w:r w:rsidR="00DF0704" w:rsidRPr="00B73132">
        <w:rPr>
          <w:rFonts w:ascii="Calibri Light" w:hAnsi="Calibri Light" w:cs="Calibri Light"/>
          <w:sz w:val="22"/>
          <w:szCs w:val="22"/>
        </w:rPr>
        <w:t xml:space="preserve"> (“ENERGIA ELÉTRICA CONTRATADA”)</w:t>
      </w:r>
      <w:r w:rsidRPr="00B73132">
        <w:rPr>
          <w:rFonts w:ascii="Calibri Light" w:hAnsi="Calibri Light" w:cs="Calibri Light"/>
          <w:sz w:val="22"/>
          <w:szCs w:val="22"/>
        </w:rPr>
        <w:t>, na modalidade varejista.</w:t>
      </w:r>
      <w:r w:rsidRPr="00494ABB">
        <w:rPr>
          <w:rFonts w:ascii="Calibri Light" w:hAnsi="Calibri Light" w:cs="Calibri Light"/>
          <w:sz w:val="22"/>
          <w:szCs w:val="22"/>
        </w:rPr>
        <w:t xml:space="preserve"> </w:t>
      </w:r>
    </w:p>
    <w:p w14:paraId="68B0C828" w14:textId="4EF2C296" w:rsidR="00F07C9F" w:rsidRDefault="00494ABB" w:rsidP="00E011D1">
      <w:pPr>
        <w:pStyle w:val="PargrafodaLista"/>
        <w:numPr>
          <w:ilvl w:val="1"/>
          <w:numId w:val="10"/>
        </w:numPr>
        <w:tabs>
          <w:tab w:val="left" w:pos="284"/>
        </w:tabs>
        <w:spacing w:before="120" w:after="120"/>
        <w:ind w:left="0" w:firstLine="0"/>
        <w:jc w:val="both"/>
        <w:rPr>
          <w:rFonts w:ascii="Calibri Light" w:hAnsi="Calibri Light" w:cs="Calibri Light"/>
          <w:sz w:val="22"/>
          <w:szCs w:val="22"/>
        </w:rPr>
      </w:pPr>
      <w:r w:rsidRPr="00D650BE">
        <w:rPr>
          <w:rFonts w:ascii="Calibri Light" w:hAnsi="Calibri Light" w:cs="Calibri Light"/>
          <w:sz w:val="22"/>
          <w:szCs w:val="22"/>
        </w:rPr>
        <w:lastRenderedPageBreak/>
        <w:t xml:space="preserve">A </w:t>
      </w:r>
      <w:r w:rsidR="00DF0704" w:rsidRPr="00D650BE">
        <w:rPr>
          <w:rFonts w:ascii="Calibri Light" w:hAnsi="Calibri Light" w:cs="Calibri Light"/>
          <w:sz w:val="22"/>
          <w:szCs w:val="22"/>
        </w:rPr>
        <w:t xml:space="preserve">ENERGIA ELÉTRICA CONTRATADA e </w:t>
      </w:r>
      <w:r w:rsidRPr="00D650BE">
        <w:rPr>
          <w:rFonts w:ascii="Calibri Light" w:hAnsi="Calibri Light" w:cs="Calibri Light"/>
          <w:sz w:val="22"/>
          <w:szCs w:val="22"/>
        </w:rPr>
        <w:t xml:space="preserve">comercializada no âmbito deste Contrato será proveniente de qualquer fonte e será destinada ao atendimento da necessidade total ou parcial de consumo do COMPRADOR, conforme acordado entre as Partes para os respectivos </w:t>
      </w:r>
      <w:r w:rsidR="00B55618">
        <w:rPr>
          <w:rFonts w:ascii="Calibri Light" w:hAnsi="Calibri Light" w:cs="Calibri Light"/>
          <w:sz w:val="22"/>
          <w:szCs w:val="22"/>
        </w:rPr>
        <w:t>PERÍODOS DE SUPRIMENTO</w:t>
      </w:r>
      <w:r w:rsidRPr="00D650BE">
        <w:rPr>
          <w:rFonts w:ascii="Calibri Light" w:hAnsi="Calibri Light" w:cs="Calibri Light"/>
          <w:sz w:val="22"/>
          <w:szCs w:val="22"/>
        </w:rPr>
        <w:t xml:space="preserve">. </w:t>
      </w:r>
    </w:p>
    <w:p w14:paraId="153796B5" w14:textId="0FE1E78C" w:rsidR="00F54AE1" w:rsidRPr="00D650BE" w:rsidRDefault="00F07C9F" w:rsidP="00E011D1">
      <w:pPr>
        <w:pStyle w:val="PargrafodaLista"/>
        <w:widowControl w:val="0"/>
        <w:numPr>
          <w:ilvl w:val="1"/>
          <w:numId w:val="10"/>
        </w:numPr>
        <w:autoSpaceDE w:val="0"/>
        <w:autoSpaceDN w:val="0"/>
        <w:spacing w:before="120" w:after="120"/>
        <w:ind w:left="0" w:right="-39" w:firstLine="0"/>
        <w:jc w:val="both"/>
        <w:rPr>
          <w:rFonts w:ascii="Calibri Light" w:hAnsi="Calibri Light" w:cs="Calibri Light"/>
          <w:sz w:val="22"/>
          <w:szCs w:val="22"/>
        </w:rPr>
      </w:pPr>
      <w:r>
        <w:rPr>
          <w:rFonts w:asciiTheme="majorHAnsi" w:hAnsiTheme="majorHAnsi" w:cstheme="majorHAnsi"/>
          <w:sz w:val="22"/>
          <w:szCs w:val="22"/>
        </w:rPr>
        <w:t>A</w:t>
      </w:r>
      <w:r w:rsidRPr="00F07C9F">
        <w:rPr>
          <w:rFonts w:asciiTheme="majorHAnsi" w:hAnsiTheme="majorHAnsi" w:cstheme="majorHAnsi"/>
          <w:sz w:val="22"/>
          <w:szCs w:val="22"/>
        </w:rPr>
        <w:t xml:space="preserve">s Partes reconhecem que o fornecimento físico da </w:t>
      </w:r>
      <w:r w:rsidR="00DF0704">
        <w:rPr>
          <w:rFonts w:asciiTheme="majorHAnsi" w:hAnsiTheme="majorHAnsi" w:cstheme="majorHAnsi"/>
          <w:sz w:val="22"/>
          <w:szCs w:val="22"/>
        </w:rPr>
        <w:t>ENERGIA ELÉTRICA CONTRATADA</w:t>
      </w:r>
      <w:r w:rsidR="00DF0704" w:rsidRPr="00F07C9F">
        <w:rPr>
          <w:rFonts w:asciiTheme="majorHAnsi" w:hAnsiTheme="majorHAnsi" w:cstheme="majorHAnsi"/>
          <w:sz w:val="22"/>
          <w:szCs w:val="22"/>
        </w:rPr>
        <w:t xml:space="preserve"> </w:t>
      </w:r>
      <w:r w:rsidRPr="00F07C9F">
        <w:rPr>
          <w:rFonts w:asciiTheme="majorHAnsi" w:hAnsiTheme="majorHAnsi" w:cstheme="majorHAnsi"/>
          <w:sz w:val="22"/>
          <w:szCs w:val="22"/>
        </w:rPr>
        <w:t>não é objeto deste C</w:t>
      </w:r>
      <w:r>
        <w:rPr>
          <w:rFonts w:asciiTheme="majorHAnsi" w:hAnsiTheme="majorHAnsi" w:cstheme="majorHAnsi"/>
          <w:sz w:val="22"/>
          <w:szCs w:val="22"/>
        </w:rPr>
        <w:t xml:space="preserve">ontrato </w:t>
      </w:r>
      <w:r w:rsidRPr="00F07C9F">
        <w:rPr>
          <w:rFonts w:asciiTheme="majorHAnsi" w:hAnsiTheme="majorHAnsi" w:cstheme="majorHAnsi"/>
          <w:sz w:val="22"/>
          <w:szCs w:val="22"/>
        </w:rPr>
        <w:t xml:space="preserve">e estará integralmente subordinado às determinações técnicas do </w:t>
      </w:r>
      <w:r w:rsidR="00DF0704">
        <w:rPr>
          <w:rFonts w:asciiTheme="majorHAnsi" w:hAnsiTheme="majorHAnsi" w:cstheme="majorHAnsi"/>
          <w:sz w:val="22"/>
          <w:szCs w:val="22"/>
        </w:rPr>
        <w:t>Operador Nacional do Sistema Elétrico (“ONS") e d</w:t>
      </w:r>
      <w:r w:rsidRPr="00F07C9F">
        <w:rPr>
          <w:rFonts w:asciiTheme="majorHAnsi" w:hAnsiTheme="majorHAnsi" w:cstheme="majorHAnsi"/>
          <w:sz w:val="22"/>
          <w:szCs w:val="22"/>
        </w:rPr>
        <w:t>a ANEEL</w:t>
      </w:r>
      <w:r w:rsidR="0009477C">
        <w:rPr>
          <w:rFonts w:asciiTheme="majorHAnsi" w:hAnsiTheme="majorHAnsi" w:cstheme="majorHAnsi"/>
          <w:sz w:val="22"/>
          <w:szCs w:val="22"/>
        </w:rPr>
        <w:t xml:space="preserve">, </w:t>
      </w:r>
      <w:r w:rsidR="0009477C" w:rsidRPr="007312D4">
        <w:rPr>
          <w:rFonts w:asciiTheme="majorHAnsi" w:hAnsiTheme="majorHAnsi" w:cstheme="majorHAnsi"/>
          <w:sz w:val="22"/>
          <w:szCs w:val="22"/>
        </w:rPr>
        <w:t>bem como aos serviços e exigências dos demais agentes do Setor Elétrico, especialmente os Distribuidores e os Transmissores de Energia</w:t>
      </w:r>
      <w:r w:rsidR="0009477C">
        <w:rPr>
          <w:rFonts w:asciiTheme="majorHAnsi" w:hAnsiTheme="majorHAnsi" w:cstheme="majorHAnsi"/>
          <w:sz w:val="22"/>
          <w:szCs w:val="22"/>
        </w:rPr>
        <w:t xml:space="preserve">, com os quais o COMPRADOR deverá celebrar os contratos necessários para seu atendimento. </w:t>
      </w:r>
      <w:r w:rsidR="0009477C" w:rsidRPr="00F07C9F" w:rsidDel="0009477C">
        <w:rPr>
          <w:rFonts w:asciiTheme="majorHAnsi" w:hAnsiTheme="majorHAnsi" w:cstheme="majorHAnsi"/>
          <w:sz w:val="22"/>
          <w:szCs w:val="22"/>
        </w:rPr>
        <w:t xml:space="preserve"> </w:t>
      </w:r>
    </w:p>
    <w:p w14:paraId="55C36392" w14:textId="12C45BA6" w:rsidR="00494ABB" w:rsidRPr="00494ABB" w:rsidRDefault="00494ABB" w:rsidP="00E011D1">
      <w:pPr>
        <w:pStyle w:val="Ttulo1"/>
        <w:numPr>
          <w:ilvl w:val="0"/>
          <w:numId w:val="10"/>
        </w:numPr>
        <w:tabs>
          <w:tab w:val="left" w:pos="567"/>
        </w:tabs>
        <w:spacing w:before="120" w:after="120"/>
        <w:ind w:left="0" w:firstLine="0"/>
        <w:rPr>
          <w:rFonts w:cs="Calibri Light"/>
          <w:sz w:val="22"/>
          <w:szCs w:val="22"/>
        </w:rPr>
      </w:pPr>
      <w:r w:rsidRPr="00494ABB">
        <w:rPr>
          <w:rFonts w:cs="Calibri Light"/>
          <w:sz w:val="22"/>
          <w:szCs w:val="22"/>
        </w:rPr>
        <w:t>VIGÊNCIA</w:t>
      </w:r>
      <w:r w:rsidR="00A74583">
        <w:rPr>
          <w:rFonts w:cs="Calibri Light"/>
          <w:sz w:val="22"/>
          <w:szCs w:val="22"/>
        </w:rPr>
        <w:t xml:space="preserve"> E PERÍODOS DE SUPRIMENTO. </w:t>
      </w:r>
    </w:p>
    <w:p w14:paraId="139CC2C1" w14:textId="774D6118" w:rsidR="00494ABB" w:rsidRPr="00494ABB" w:rsidRDefault="00494ABB" w:rsidP="00E011D1">
      <w:pPr>
        <w:pStyle w:val="PargrafodaLista"/>
        <w:widowControl w:val="0"/>
        <w:numPr>
          <w:ilvl w:val="1"/>
          <w:numId w:val="10"/>
        </w:numPr>
        <w:tabs>
          <w:tab w:val="left" w:pos="567"/>
        </w:tabs>
        <w:autoSpaceDE w:val="0"/>
        <w:autoSpaceDN w:val="0"/>
        <w:spacing w:before="120" w:after="120"/>
        <w:ind w:left="0" w:right="-39" w:firstLine="0"/>
        <w:jc w:val="both"/>
        <w:rPr>
          <w:rFonts w:ascii="Calibri Light" w:hAnsi="Calibri Light" w:cs="Calibri Light"/>
          <w:sz w:val="22"/>
          <w:szCs w:val="22"/>
        </w:rPr>
      </w:pPr>
      <w:r w:rsidRPr="00494ABB">
        <w:rPr>
          <w:rFonts w:ascii="Calibri Light" w:hAnsi="Calibri Light" w:cs="Calibri Light"/>
          <w:sz w:val="22"/>
          <w:szCs w:val="22"/>
        </w:rPr>
        <w:t>O Contrato entra em vigor na data de sua assinatura e</w:t>
      </w:r>
      <w:r w:rsidR="007258F7">
        <w:rPr>
          <w:rFonts w:ascii="Calibri Light" w:hAnsi="Calibri Light" w:cs="Calibri Light"/>
          <w:sz w:val="22"/>
          <w:szCs w:val="22"/>
        </w:rPr>
        <w:t>, em observância à REN 1.011/2022,</w:t>
      </w:r>
      <w:r w:rsidRPr="00494ABB">
        <w:rPr>
          <w:rFonts w:ascii="Calibri Light" w:hAnsi="Calibri Light" w:cs="Calibri Light"/>
          <w:sz w:val="22"/>
          <w:szCs w:val="22"/>
        </w:rPr>
        <w:t xml:space="preserve"> terá vigência por prazo indeterminado, </w:t>
      </w:r>
      <w:r w:rsidR="00834EBA">
        <w:rPr>
          <w:rFonts w:ascii="Calibri Light" w:hAnsi="Calibri Light" w:cs="Calibri Light"/>
          <w:sz w:val="22"/>
          <w:szCs w:val="22"/>
        </w:rPr>
        <w:t>até que ocorrida alguma das hipóteses de extinção, conforme di</w:t>
      </w:r>
      <w:r w:rsidR="00834EBA" w:rsidRPr="00B73132">
        <w:rPr>
          <w:rFonts w:ascii="Calibri Light" w:hAnsi="Calibri Light" w:cs="Calibri Light"/>
          <w:sz w:val="22"/>
          <w:szCs w:val="22"/>
        </w:rPr>
        <w:t xml:space="preserve">sposto </w:t>
      </w:r>
      <w:r w:rsidRPr="00B73132">
        <w:rPr>
          <w:rFonts w:ascii="Calibri Light" w:hAnsi="Calibri Light" w:cs="Calibri Light"/>
          <w:sz w:val="22"/>
          <w:szCs w:val="22"/>
        </w:rPr>
        <w:t xml:space="preserve">na Cláusula 2.2. e </w:t>
      </w:r>
      <w:r w:rsidR="00834EBA" w:rsidRPr="00B73132">
        <w:rPr>
          <w:rFonts w:ascii="Calibri Light" w:hAnsi="Calibri Light" w:cs="Calibri Light"/>
          <w:sz w:val="22"/>
          <w:szCs w:val="22"/>
        </w:rPr>
        <w:t>n</w:t>
      </w:r>
      <w:r w:rsidRPr="00B73132">
        <w:rPr>
          <w:rFonts w:ascii="Calibri Light" w:hAnsi="Calibri Light" w:cs="Calibri Light"/>
          <w:sz w:val="22"/>
          <w:szCs w:val="22"/>
        </w:rPr>
        <w:t xml:space="preserve">o </w:t>
      </w:r>
      <w:r w:rsidR="00395C0D" w:rsidRPr="00B73132">
        <w:rPr>
          <w:rFonts w:ascii="Calibri Light" w:hAnsi="Calibri Light" w:cs="Calibri Light"/>
          <w:sz w:val="22"/>
          <w:szCs w:val="22"/>
        </w:rPr>
        <w:t>CONTRATO PARA COMERCIALIZAÇÃO VAREJISTA</w:t>
      </w:r>
      <w:r w:rsidR="00293E0D" w:rsidRPr="00B73132">
        <w:rPr>
          <w:rFonts w:ascii="Calibri Light" w:hAnsi="Calibri Light" w:cs="Calibri Light"/>
          <w:sz w:val="22"/>
          <w:szCs w:val="22"/>
        </w:rPr>
        <w:t>, se aplicável</w:t>
      </w:r>
      <w:r w:rsidR="0060099B">
        <w:rPr>
          <w:rFonts w:ascii="Calibri Light" w:hAnsi="Calibri Light" w:cs="Calibri Light"/>
          <w:sz w:val="22"/>
          <w:szCs w:val="22"/>
        </w:rPr>
        <w:t>, e considerando o PERÍODO DE SUPRIMENTO</w:t>
      </w:r>
      <w:r w:rsidR="00451F22">
        <w:rPr>
          <w:rFonts w:ascii="Calibri Light" w:hAnsi="Calibri Light" w:cs="Calibri Light"/>
          <w:sz w:val="22"/>
          <w:szCs w:val="22"/>
        </w:rPr>
        <w:t xml:space="preserve"> </w:t>
      </w:r>
      <w:r w:rsidR="0060099B">
        <w:rPr>
          <w:rFonts w:ascii="Calibri Light" w:hAnsi="Calibri Light" w:cs="Calibri Light"/>
          <w:sz w:val="22"/>
          <w:szCs w:val="22"/>
        </w:rPr>
        <w:t xml:space="preserve">indicado no item </w:t>
      </w:r>
      <w:r w:rsidR="00836411">
        <w:rPr>
          <w:rFonts w:ascii="Calibri Light" w:hAnsi="Calibri Light" w:cs="Calibri Light"/>
          <w:sz w:val="22"/>
          <w:szCs w:val="22"/>
        </w:rPr>
        <w:t>6</w:t>
      </w:r>
      <w:r w:rsidR="0060099B">
        <w:rPr>
          <w:rFonts w:ascii="Calibri Light" w:hAnsi="Calibri Light" w:cs="Calibri Light"/>
          <w:sz w:val="22"/>
          <w:szCs w:val="22"/>
        </w:rPr>
        <w:t xml:space="preserve"> do Quadro-Resumo.</w:t>
      </w:r>
    </w:p>
    <w:p w14:paraId="09F61BD2" w14:textId="4191C328" w:rsidR="00494ABB" w:rsidRPr="00494ABB" w:rsidRDefault="00494ABB" w:rsidP="00E011D1">
      <w:pPr>
        <w:pStyle w:val="PargrafodaLista"/>
        <w:widowControl w:val="0"/>
        <w:numPr>
          <w:ilvl w:val="1"/>
          <w:numId w:val="10"/>
        </w:numPr>
        <w:tabs>
          <w:tab w:val="left" w:pos="567"/>
        </w:tabs>
        <w:autoSpaceDE w:val="0"/>
        <w:autoSpaceDN w:val="0"/>
        <w:spacing w:before="120" w:after="120"/>
        <w:ind w:left="0" w:right="-39" w:firstLine="0"/>
        <w:jc w:val="both"/>
        <w:rPr>
          <w:rFonts w:ascii="Calibri Light" w:hAnsi="Calibri Light" w:cs="Calibri Light"/>
          <w:sz w:val="22"/>
          <w:szCs w:val="22"/>
        </w:rPr>
      </w:pPr>
      <w:r w:rsidRPr="00494ABB">
        <w:rPr>
          <w:rFonts w:ascii="Calibri Light" w:hAnsi="Calibri Light" w:cs="Calibri Light"/>
          <w:sz w:val="22"/>
          <w:szCs w:val="22"/>
        </w:rPr>
        <w:t>O Contrato vigerá até que</w:t>
      </w:r>
      <w:r w:rsidR="00166383">
        <w:rPr>
          <w:rFonts w:ascii="Calibri Light" w:hAnsi="Calibri Light" w:cs="Calibri Light"/>
          <w:sz w:val="22"/>
          <w:szCs w:val="22"/>
        </w:rPr>
        <w:t xml:space="preserve"> ocorra uma das hipóteses dispostas a seguir</w:t>
      </w:r>
      <w:r w:rsidRPr="00494ABB">
        <w:rPr>
          <w:rFonts w:ascii="Calibri Light" w:hAnsi="Calibri Light" w:cs="Calibri Light"/>
          <w:sz w:val="22"/>
          <w:szCs w:val="22"/>
        </w:rPr>
        <w:t>:</w:t>
      </w:r>
    </w:p>
    <w:p w14:paraId="2FEA9816" w14:textId="6D1F90C9" w:rsidR="00494ABB" w:rsidRPr="00B73132" w:rsidRDefault="00E91277" w:rsidP="00E011D1">
      <w:pPr>
        <w:pStyle w:val="PargrafodaLista"/>
        <w:widowControl w:val="0"/>
        <w:numPr>
          <w:ilvl w:val="0"/>
          <w:numId w:val="11"/>
        </w:numPr>
        <w:tabs>
          <w:tab w:val="left" w:pos="567"/>
        </w:tabs>
        <w:autoSpaceDE w:val="0"/>
        <w:autoSpaceDN w:val="0"/>
        <w:spacing w:before="120" w:after="120"/>
        <w:ind w:right="-39"/>
        <w:jc w:val="both"/>
        <w:rPr>
          <w:rFonts w:ascii="Calibri Light" w:hAnsi="Calibri Light" w:cs="Calibri Light"/>
          <w:sz w:val="22"/>
          <w:szCs w:val="22"/>
        </w:rPr>
      </w:pPr>
      <w:r w:rsidRPr="00166383">
        <w:rPr>
          <w:rFonts w:ascii="Calibri Light" w:hAnsi="Calibri Light" w:cs="Calibri Light"/>
          <w:sz w:val="22"/>
          <w:szCs w:val="22"/>
        </w:rPr>
        <w:t>Uma Parte notifique a outra</w:t>
      </w:r>
      <w:r w:rsidR="00494ABB" w:rsidRPr="00166383">
        <w:rPr>
          <w:rFonts w:ascii="Calibri Light" w:hAnsi="Calibri Light" w:cs="Calibri Light"/>
          <w:sz w:val="22"/>
          <w:szCs w:val="22"/>
        </w:rPr>
        <w:t xml:space="preserve">, com 90 (noventa) dias de antecedência, quanto à sua intenção de resilição, sendo que a data pretendida para efetivação da resilição deverá ser coincidente com a do término da </w:t>
      </w:r>
      <w:r w:rsidR="00395C0D" w:rsidRPr="00166383">
        <w:rPr>
          <w:rFonts w:ascii="Calibri Light" w:hAnsi="Calibri Light" w:cs="Calibri Light"/>
          <w:sz w:val="22"/>
          <w:szCs w:val="22"/>
        </w:rPr>
        <w:t>CONTABILIZAÇÃO</w:t>
      </w:r>
      <w:r w:rsidR="00494ABB" w:rsidRPr="00166383">
        <w:rPr>
          <w:rFonts w:ascii="Calibri Light" w:hAnsi="Calibri Light" w:cs="Calibri Light"/>
          <w:sz w:val="22"/>
          <w:szCs w:val="22"/>
        </w:rPr>
        <w:t xml:space="preserve"> da CCEE para o </w:t>
      </w:r>
      <w:r w:rsidR="00494ABB" w:rsidRPr="003E377A">
        <w:rPr>
          <w:rFonts w:ascii="Calibri Light" w:hAnsi="Calibri Light" w:cs="Calibri Light"/>
          <w:sz w:val="22"/>
          <w:szCs w:val="22"/>
        </w:rPr>
        <w:t>período</w:t>
      </w:r>
      <w:r w:rsidR="00166383" w:rsidRPr="003E377A">
        <w:rPr>
          <w:rFonts w:ascii="Calibri Light" w:hAnsi="Calibri Light" w:cs="Calibri Light"/>
          <w:sz w:val="22"/>
          <w:szCs w:val="22"/>
        </w:rPr>
        <w:t>. Nessa hipótese, se a resilição for efetivada antes de encerrado o PRAZO DE CARÊNCIA previsto no item 1</w:t>
      </w:r>
      <w:r w:rsidR="000D7A7C">
        <w:rPr>
          <w:rFonts w:ascii="Calibri Light" w:hAnsi="Calibri Light" w:cs="Calibri Light"/>
          <w:sz w:val="22"/>
          <w:szCs w:val="22"/>
        </w:rPr>
        <w:t xml:space="preserve">8 </w:t>
      </w:r>
      <w:r w:rsidR="00166383" w:rsidRPr="003E377A">
        <w:rPr>
          <w:rFonts w:ascii="Calibri Light" w:hAnsi="Calibri Light" w:cs="Calibri Light"/>
          <w:sz w:val="22"/>
          <w:szCs w:val="22"/>
        </w:rPr>
        <w:t xml:space="preserve">do Quadro-Resumo, será devido o </w:t>
      </w:r>
      <w:r w:rsidR="009D1503" w:rsidRPr="003E377A">
        <w:rPr>
          <w:rFonts w:ascii="Calibri Light" w:hAnsi="Calibri Light" w:cs="Calibri Light"/>
          <w:sz w:val="22"/>
          <w:szCs w:val="22"/>
        </w:rPr>
        <w:t xml:space="preserve">pagamento </w:t>
      </w:r>
      <w:r w:rsidR="009D1503" w:rsidRPr="00B73132">
        <w:rPr>
          <w:rFonts w:ascii="Calibri Light" w:hAnsi="Calibri Light" w:cs="Calibri Light"/>
          <w:sz w:val="22"/>
          <w:szCs w:val="22"/>
        </w:rPr>
        <w:t>da multa prevista</w:t>
      </w:r>
      <w:r w:rsidR="007A49AB" w:rsidRPr="00B73132">
        <w:rPr>
          <w:rFonts w:ascii="Calibri Light" w:hAnsi="Calibri Light" w:cs="Calibri Light"/>
          <w:sz w:val="22"/>
          <w:szCs w:val="22"/>
        </w:rPr>
        <w:t>s</w:t>
      </w:r>
      <w:r w:rsidR="009D1503" w:rsidRPr="00B73132">
        <w:rPr>
          <w:rFonts w:ascii="Calibri Light" w:hAnsi="Calibri Light" w:cs="Calibri Light"/>
          <w:sz w:val="22"/>
          <w:szCs w:val="22"/>
        </w:rPr>
        <w:t xml:space="preserve"> à Cláusula </w:t>
      </w:r>
      <w:r w:rsidR="00F03463" w:rsidRPr="00B73132">
        <w:rPr>
          <w:rFonts w:ascii="Calibri Light" w:hAnsi="Calibri Light" w:cs="Calibri Light"/>
          <w:sz w:val="22"/>
          <w:szCs w:val="22"/>
        </w:rPr>
        <w:t>9</w:t>
      </w:r>
      <w:r w:rsidR="00166383" w:rsidRPr="00B73132">
        <w:rPr>
          <w:rFonts w:ascii="Calibri Light" w:hAnsi="Calibri Light" w:cs="Calibri Light"/>
          <w:sz w:val="22"/>
          <w:szCs w:val="22"/>
        </w:rPr>
        <w:t xml:space="preserve"> pela Parte que optou pelo encerramento da relação contratual</w:t>
      </w:r>
      <w:r w:rsidR="008F401D" w:rsidRPr="00B73132">
        <w:rPr>
          <w:rFonts w:ascii="Calibri Light" w:hAnsi="Calibri Light" w:cs="Calibri Light"/>
          <w:sz w:val="22"/>
          <w:szCs w:val="22"/>
        </w:rPr>
        <w:t>.</w:t>
      </w:r>
    </w:p>
    <w:p w14:paraId="474490E8" w14:textId="272DEC44" w:rsidR="008F401D" w:rsidRDefault="008F401D" w:rsidP="00E011D1">
      <w:pPr>
        <w:pStyle w:val="PargrafodaLista"/>
        <w:widowControl w:val="0"/>
        <w:numPr>
          <w:ilvl w:val="0"/>
          <w:numId w:val="11"/>
        </w:numPr>
        <w:tabs>
          <w:tab w:val="left" w:pos="567"/>
        </w:tabs>
        <w:autoSpaceDE w:val="0"/>
        <w:autoSpaceDN w:val="0"/>
        <w:spacing w:before="120" w:after="120"/>
        <w:ind w:right="-39"/>
        <w:jc w:val="both"/>
        <w:rPr>
          <w:rFonts w:ascii="Calibri Light" w:hAnsi="Calibri Light" w:cs="Calibri Light"/>
          <w:sz w:val="22"/>
          <w:szCs w:val="22"/>
        </w:rPr>
      </w:pPr>
      <w:r w:rsidRPr="00B73132">
        <w:rPr>
          <w:rFonts w:ascii="Calibri Light" w:hAnsi="Calibri Light" w:cs="Calibri Light"/>
          <w:sz w:val="22"/>
          <w:szCs w:val="22"/>
        </w:rPr>
        <w:t>A</w:t>
      </w:r>
      <w:r w:rsidR="00494ABB" w:rsidRPr="00B73132">
        <w:rPr>
          <w:rFonts w:ascii="Calibri Light" w:hAnsi="Calibri Light" w:cs="Calibri Light"/>
          <w:sz w:val="22"/>
          <w:szCs w:val="22"/>
        </w:rPr>
        <w:t>lguma das Partes incorra em descumprimento contratual e leve à resci</w:t>
      </w:r>
      <w:r w:rsidR="00834EBA" w:rsidRPr="00B73132">
        <w:rPr>
          <w:rFonts w:ascii="Calibri Light" w:hAnsi="Calibri Light" w:cs="Calibri Light"/>
          <w:sz w:val="22"/>
          <w:szCs w:val="22"/>
        </w:rPr>
        <w:t>s</w:t>
      </w:r>
      <w:r w:rsidR="00494ABB" w:rsidRPr="00B73132">
        <w:rPr>
          <w:rFonts w:ascii="Calibri Light" w:hAnsi="Calibri Light" w:cs="Calibri Light"/>
          <w:sz w:val="22"/>
          <w:szCs w:val="22"/>
        </w:rPr>
        <w:t xml:space="preserve">ão motivada do Contrato, prevista à Cláusula </w:t>
      </w:r>
      <w:r w:rsidR="00F03463" w:rsidRPr="00B73132">
        <w:rPr>
          <w:rFonts w:ascii="Calibri Light" w:hAnsi="Calibri Light" w:cs="Calibri Light"/>
          <w:sz w:val="22"/>
          <w:szCs w:val="22"/>
        </w:rPr>
        <w:t>8</w:t>
      </w:r>
      <w:r w:rsidRPr="00B73132">
        <w:rPr>
          <w:rFonts w:ascii="Calibri Light" w:hAnsi="Calibri Light" w:cs="Calibri Light"/>
          <w:sz w:val="22"/>
          <w:szCs w:val="22"/>
        </w:rPr>
        <w:t xml:space="preserve">, sendo devido o pagamento da multa prevista à Cláusula </w:t>
      </w:r>
      <w:r w:rsidR="00F03463" w:rsidRPr="00B73132">
        <w:rPr>
          <w:rFonts w:ascii="Calibri Light" w:hAnsi="Calibri Light" w:cs="Calibri Light"/>
          <w:sz w:val="22"/>
          <w:szCs w:val="22"/>
        </w:rPr>
        <w:t>9</w:t>
      </w:r>
      <w:r w:rsidRPr="00B73132">
        <w:rPr>
          <w:rFonts w:ascii="Calibri Light" w:hAnsi="Calibri Light" w:cs="Calibri Light"/>
          <w:sz w:val="22"/>
          <w:szCs w:val="22"/>
        </w:rPr>
        <w:t xml:space="preserve"> pela</w:t>
      </w:r>
      <w:r w:rsidRPr="008F401D">
        <w:rPr>
          <w:rFonts w:ascii="Calibri Light" w:hAnsi="Calibri Light" w:cs="Calibri Light"/>
          <w:sz w:val="22"/>
          <w:szCs w:val="22"/>
        </w:rPr>
        <w:t xml:space="preserve"> Parte </w:t>
      </w:r>
      <w:r>
        <w:rPr>
          <w:rFonts w:ascii="Calibri Light" w:hAnsi="Calibri Light" w:cs="Calibri Light"/>
          <w:sz w:val="22"/>
          <w:szCs w:val="22"/>
        </w:rPr>
        <w:t>que deu causa à rescisão.</w:t>
      </w:r>
    </w:p>
    <w:p w14:paraId="631EC7F5" w14:textId="7091F669" w:rsidR="0060099B" w:rsidRPr="00B55618" w:rsidRDefault="0060099B" w:rsidP="00E011D1">
      <w:pPr>
        <w:widowControl w:val="0"/>
        <w:tabs>
          <w:tab w:val="left" w:pos="567"/>
        </w:tabs>
        <w:autoSpaceDE w:val="0"/>
        <w:autoSpaceDN w:val="0"/>
        <w:spacing w:before="120" w:after="120"/>
        <w:ind w:right="-39"/>
        <w:jc w:val="both"/>
        <w:rPr>
          <w:rFonts w:ascii="Calibri Light" w:hAnsi="Calibri Light" w:cs="Calibri Light"/>
          <w:sz w:val="22"/>
          <w:szCs w:val="22"/>
        </w:rPr>
      </w:pPr>
      <w:r>
        <w:rPr>
          <w:rFonts w:ascii="Calibri Light" w:hAnsi="Calibri Light" w:cs="Calibri Light"/>
          <w:sz w:val="22"/>
          <w:szCs w:val="22"/>
        </w:rPr>
        <w:t>2.3. O(s) PERÍODO(S) DE SUPRIMENTO(S) serão renovados automaticamente, se não informada a intenção de resilição nos termos da alínea (a) da Cláusula 2.2.</w:t>
      </w:r>
    </w:p>
    <w:p w14:paraId="0D652AF7" w14:textId="2BFCE7D9" w:rsidR="00540E11" w:rsidRDefault="00540E11" w:rsidP="00B55618">
      <w:pPr>
        <w:pStyle w:val="Ttulo1"/>
        <w:numPr>
          <w:ilvl w:val="0"/>
          <w:numId w:val="10"/>
        </w:numPr>
        <w:tabs>
          <w:tab w:val="left" w:pos="567"/>
        </w:tabs>
        <w:spacing w:before="120" w:after="120"/>
        <w:ind w:left="0" w:firstLine="0"/>
        <w:rPr>
          <w:rFonts w:cs="Calibri Light"/>
          <w:sz w:val="22"/>
          <w:szCs w:val="22"/>
        </w:rPr>
      </w:pPr>
      <w:r>
        <w:rPr>
          <w:rFonts w:cs="Calibri Light"/>
          <w:sz w:val="22"/>
          <w:szCs w:val="22"/>
        </w:rPr>
        <w:t xml:space="preserve">ENERGIA ELÉTRICA CONTRATADA, SAZONALIZAÇÃO E FLEXIBILIDADE. </w:t>
      </w:r>
    </w:p>
    <w:p w14:paraId="5EE69D58" w14:textId="46DA1FE0" w:rsidR="00D650BE" w:rsidRPr="007A1924"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 xml:space="preserve">A quantidade de </w:t>
      </w:r>
      <w:r w:rsidR="00395C0D" w:rsidRPr="007A1924">
        <w:rPr>
          <w:rFonts w:asciiTheme="majorHAnsi" w:hAnsiTheme="majorHAnsi" w:cstheme="majorHAnsi"/>
          <w:sz w:val="22"/>
          <w:szCs w:val="22"/>
        </w:rPr>
        <w:t xml:space="preserve">ENERGIA ELÉTRICA CONTRATADA </w:t>
      </w:r>
      <w:r w:rsidRPr="007A1924">
        <w:rPr>
          <w:rFonts w:asciiTheme="majorHAnsi" w:hAnsiTheme="majorHAnsi" w:cstheme="majorHAnsi"/>
          <w:sz w:val="22"/>
          <w:szCs w:val="22"/>
        </w:rPr>
        <w:t xml:space="preserve">a ser disponibilizada pelo VENDEDOR ao COMPRADOR durante os </w:t>
      </w:r>
      <w:r w:rsidR="00395C0D" w:rsidRPr="007A1924">
        <w:rPr>
          <w:rFonts w:asciiTheme="majorHAnsi" w:hAnsiTheme="majorHAnsi" w:cstheme="majorHAnsi"/>
          <w:sz w:val="22"/>
          <w:szCs w:val="22"/>
        </w:rPr>
        <w:t xml:space="preserve">PERÍODOS DE SUPRIMENTO </w:t>
      </w:r>
      <w:r w:rsidRPr="007A1924">
        <w:rPr>
          <w:rFonts w:asciiTheme="majorHAnsi" w:hAnsiTheme="majorHAnsi" w:cstheme="majorHAnsi"/>
          <w:sz w:val="22"/>
          <w:szCs w:val="22"/>
        </w:rPr>
        <w:t xml:space="preserve">será expressa em MW médios, conforme disposto no </w:t>
      </w:r>
      <w:r w:rsidRPr="007A1924">
        <w:rPr>
          <w:rFonts w:ascii="Calibri Light" w:hAnsi="Calibri Light" w:cs="Calibri Light"/>
          <w:sz w:val="22"/>
          <w:szCs w:val="22"/>
        </w:rPr>
        <w:t xml:space="preserve">item </w:t>
      </w:r>
      <w:r w:rsidR="00836411">
        <w:rPr>
          <w:rFonts w:ascii="Calibri Light" w:hAnsi="Calibri Light" w:cs="Calibri Light"/>
          <w:sz w:val="22"/>
          <w:szCs w:val="22"/>
        </w:rPr>
        <w:t>6</w:t>
      </w:r>
      <w:r w:rsidRPr="007A1924">
        <w:rPr>
          <w:rFonts w:ascii="Calibri Light" w:hAnsi="Calibri Light" w:cs="Calibri Light"/>
          <w:sz w:val="22"/>
          <w:szCs w:val="22"/>
        </w:rPr>
        <w:t xml:space="preserve"> do Quadro-Resumo,</w:t>
      </w:r>
      <w:r w:rsidRPr="007A1924">
        <w:rPr>
          <w:rFonts w:asciiTheme="majorHAnsi" w:hAnsiTheme="majorHAnsi" w:cstheme="majorHAnsi"/>
          <w:sz w:val="22"/>
          <w:szCs w:val="22"/>
        </w:rPr>
        <w:t xml:space="preserve"> e calculada em MWh com a multiplicação pela quantidade de horas do mês de fornecimento.</w:t>
      </w:r>
    </w:p>
    <w:p w14:paraId="7D6A5C81" w14:textId="28109BA4" w:rsidR="00C803D1" w:rsidRPr="00B73132"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B73132">
        <w:rPr>
          <w:rFonts w:asciiTheme="majorHAnsi" w:hAnsiTheme="majorHAnsi" w:cstheme="majorHAnsi"/>
          <w:sz w:val="22"/>
          <w:szCs w:val="22"/>
        </w:rPr>
        <w:t xml:space="preserve">A quantidade de </w:t>
      </w:r>
      <w:r w:rsidR="00395C0D" w:rsidRPr="00B73132">
        <w:rPr>
          <w:rFonts w:asciiTheme="majorHAnsi" w:hAnsiTheme="majorHAnsi" w:cstheme="majorHAnsi"/>
          <w:sz w:val="22"/>
          <w:szCs w:val="22"/>
        </w:rPr>
        <w:t xml:space="preserve">ENERGIA ELÉTRICA CONTRATADA </w:t>
      </w:r>
      <w:r w:rsidRPr="00B73132">
        <w:rPr>
          <w:rFonts w:asciiTheme="majorHAnsi" w:hAnsiTheme="majorHAnsi" w:cstheme="majorHAnsi"/>
          <w:sz w:val="22"/>
          <w:szCs w:val="22"/>
        </w:rPr>
        <w:t xml:space="preserve">será distribuída mensalmente, para cada ano do </w:t>
      </w:r>
      <w:r w:rsidR="00395C0D" w:rsidRPr="00B73132">
        <w:rPr>
          <w:rFonts w:asciiTheme="majorHAnsi" w:hAnsiTheme="majorHAnsi" w:cstheme="majorHAnsi"/>
          <w:sz w:val="22"/>
          <w:szCs w:val="22"/>
        </w:rPr>
        <w:t>PERÍODO DE SUPRIMENTO</w:t>
      </w:r>
      <w:r w:rsidRPr="00B73132">
        <w:rPr>
          <w:rFonts w:asciiTheme="majorHAnsi" w:hAnsiTheme="majorHAnsi" w:cstheme="majorHAnsi"/>
          <w:sz w:val="22"/>
          <w:szCs w:val="22"/>
        </w:rPr>
        <w:t xml:space="preserve">, de forma que o somatório das parcelas mensais corresponda à </w:t>
      </w:r>
      <w:r w:rsidR="00395C0D" w:rsidRPr="00B73132">
        <w:rPr>
          <w:rFonts w:asciiTheme="majorHAnsi" w:hAnsiTheme="majorHAnsi" w:cstheme="majorHAnsi"/>
          <w:sz w:val="22"/>
          <w:szCs w:val="22"/>
        </w:rPr>
        <w:t xml:space="preserve">ENERGIA ELÉTRICA CONTRATADA </w:t>
      </w:r>
      <w:r w:rsidRPr="00B73132">
        <w:rPr>
          <w:rFonts w:asciiTheme="majorHAnsi" w:hAnsiTheme="majorHAnsi" w:cstheme="majorHAnsi"/>
          <w:sz w:val="22"/>
          <w:szCs w:val="22"/>
        </w:rPr>
        <w:t xml:space="preserve">para o correspondente ano do </w:t>
      </w:r>
      <w:r w:rsidR="00395C0D" w:rsidRPr="00B73132">
        <w:rPr>
          <w:rFonts w:asciiTheme="majorHAnsi" w:hAnsiTheme="majorHAnsi" w:cstheme="majorHAnsi"/>
          <w:sz w:val="22"/>
          <w:szCs w:val="22"/>
        </w:rPr>
        <w:t>PERÍODO DE SUPRIMENTO</w:t>
      </w:r>
      <w:r w:rsidRPr="00B73132">
        <w:rPr>
          <w:rFonts w:asciiTheme="majorHAnsi" w:hAnsiTheme="majorHAnsi" w:cstheme="majorHAnsi"/>
          <w:sz w:val="22"/>
          <w:szCs w:val="22"/>
        </w:rPr>
        <w:t xml:space="preserve">, dentro dos limites da </w:t>
      </w:r>
      <w:r w:rsidR="00395C0D" w:rsidRPr="00B73132">
        <w:rPr>
          <w:rFonts w:asciiTheme="majorHAnsi" w:hAnsiTheme="majorHAnsi" w:cstheme="majorHAnsi"/>
          <w:sz w:val="22"/>
          <w:szCs w:val="22"/>
        </w:rPr>
        <w:t xml:space="preserve">SAZONALIZAÇÃO </w:t>
      </w:r>
      <w:r w:rsidRPr="00B73132">
        <w:rPr>
          <w:rFonts w:asciiTheme="majorHAnsi" w:hAnsiTheme="majorHAnsi" w:cstheme="majorHAnsi"/>
          <w:sz w:val="22"/>
          <w:szCs w:val="22"/>
        </w:rPr>
        <w:t>estabelecidos no</w:t>
      </w:r>
      <w:r w:rsidRPr="00B73132">
        <w:rPr>
          <w:rFonts w:ascii="Calibri Light" w:hAnsi="Calibri Light" w:cs="Calibri Light"/>
          <w:sz w:val="22"/>
          <w:szCs w:val="22"/>
        </w:rPr>
        <w:t xml:space="preserve"> item </w:t>
      </w:r>
      <w:r w:rsidR="00836411">
        <w:rPr>
          <w:rFonts w:ascii="Calibri Light" w:hAnsi="Calibri Light" w:cs="Calibri Light"/>
          <w:sz w:val="22"/>
          <w:szCs w:val="22"/>
        </w:rPr>
        <w:t>7</w:t>
      </w:r>
      <w:r w:rsidRPr="00B73132">
        <w:rPr>
          <w:rFonts w:ascii="Calibri Light" w:hAnsi="Calibri Light" w:cs="Calibri Light"/>
          <w:sz w:val="22"/>
          <w:szCs w:val="22"/>
        </w:rPr>
        <w:t xml:space="preserve"> do Quadro-Resumo</w:t>
      </w:r>
      <w:r w:rsidR="00395C0D" w:rsidRPr="00B73132">
        <w:rPr>
          <w:rFonts w:ascii="Calibri Light" w:hAnsi="Calibri Light" w:cs="Calibri Light"/>
          <w:sz w:val="22"/>
          <w:szCs w:val="22"/>
        </w:rPr>
        <w:t>, se aplicáveis</w:t>
      </w:r>
      <w:r w:rsidR="00C803D1" w:rsidRPr="00B73132">
        <w:rPr>
          <w:rFonts w:ascii="Calibri Light" w:hAnsi="Calibri Light" w:cs="Calibri Light"/>
          <w:sz w:val="22"/>
          <w:szCs w:val="22"/>
        </w:rPr>
        <w:t>.</w:t>
      </w:r>
    </w:p>
    <w:p w14:paraId="2F853366" w14:textId="5E0C5834" w:rsidR="00C803D1" w:rsidRPr="00B73132"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B73132">
        <w:rPr>
          <w:rFonts w:asciiTheme="majorHAnsi" w:hAnsiTheme="majorHAnsi" w:cstheme="majorHAnsi"/>
          <w:sz w:val="22"/>
          <w:szCs w:val="22"/>
        </w:rPr>
        <w:t xml:space="preserve">Os montantes mensais da </w:t>
      </w:r>
      <w:r w:rsidR="00395C0D" w:rsidRPr="00B73132">
        <w:rPr>
          <w:rFonts w:asciiTheme="majorHAnsi" w:hAnsiTheme="majorHAnsi" w:cstheme="majorHAnsi"/>
          <w:sz w:val="22"/>
          <w:szCs w:val="22"/>
        </w:rPr>
        <w:t>SAZONALIZAÇÃO</w:t>
      </w:r>
      <w:r w:rsidRPr="00B73132">
        <w:rPr>
          <w:rFonts w:asciiTheme="majorHAnsi" w:hAnsiTheme="majorHAnsi" w:cstheme="majorHAnsi"/>
          <w:sz w:val="22"/>
          <w:szCs w:val="22"/>
        </w:rPr>
        <w:t>, se aplicáveis, deverão ser informados, anualmente, pelo COMPRADOR ao VENDEDOR, até a data limite estabelecida no</w:t>
      </w:r>
      <w:r w:rsidRPr="00B73132">
        <w:rPr>
          <w:rFonts w:ascii="Calibri Light" w:hAnsi="Calibri Light" w:cs="Calibri Light"/>
          <w:sz w:val="22"/>
          <w:szCs w:val="22"/>
        </w:rPr>
        <w:t xml:space="preserve"> item </w:t>
      </w:r>
      <w:r w:rsidR="00836411">
        <w:rPr>
          <w:rFonts w:ascii="Calibri Light" w:hAnsi="Calibri Light" w:cs="Calibri Light"/>
          <w:sz w:val="22"/>
          <w:szCs w:val="22"/>
        </w:rPr>
        <w:t>7</w:t>
      </w:r>
      <w:r w:rsidRPr="00B73132">
        <w:rPr>
          <w:rFonts w:ascii="Calibri Light" w:hAnsi="Calibri Light" w:cs="Calibri Light"/>
          <w:sz w:val="22"/>
          <w:szCs w:val="22"/>
        </w:rPr>
        <w:t xml:space="preserve"> do Quadro-Resumo.</w:t>
      </w:r>
    </w:p>
    <w:p w14:paraId="1C13A54C" w14:textId="200833D4" w:rsidR="00C803D1" w:rsidRPr="00B73132"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B73132">
        <w:rPr>
          <w:rFonts w:asciiTheme="majorHAnsi" w:hAnsiTheme="majorHAnsi" w:cstheme="majorHAnsi"/>
          <w:sz w:val="22"/>
          <w:szCs w:val="22"/>
        </w:rPr>
        <w:t xml:space="preserve">Caso o COMPRADOR não informe a </w:t>
      </w:r>
      <w:r w:rsidR="00395C0D" w:rsidRPr="00B73132">
        <w:rPr>
          <w:rFonts w:asciiTheme="majorHAnsi" w:hAnsiTheme="majorHAnsi" w:cstheme="majorHAnsi"/>
          <w:sz w:val="22"/>
          <w:szCs w:val="22"/>
        </w:rPr>
        <w:t xml:space="preserve">SAZONALIZAÇÃO </w:t>
      </w:r>
      <w:r w:rsidRPr="00B73132">
        <w:rPr>
          <w:rFonts w:asciiTheme="majorHAnsi" w:hAnsiTheme="majorHAnsi" w:cstheme="majorHAnsi"/>
          <w:sz w:val="22"/>
          <w:szCs w:val="22"/>
        </w:rPr>
        <w:t>no prazo estabelecido no</w:t>
      </w:r>
      <w:r w:rsidRPr="00B73132">
        <w:rPr>
          <w:rFonts w:ascii="Calibri Light" w:hAnsi="Calibri Light" w:cs="Calibri Light"/>
          <w:sz w:val="22"/>
          <w:szCs w:val="22"/>
        </w:rPr>
        <w:t xml:space="preserve"> item</w:t>
      </w:r>
      <w:r w:rsidR="00B73132" w:rsidRPr="00B73132">
        <w:rPr>
          <w:rFonts w:ascii="Calibri Light" w:hAnsi="Calibri Light" w:cs="Calibri Light"/>
          <w:sz w:val="22"/>
          <w:szCs w:val="22"/>
        </w:rPr>
        <w:t xml:space="preserve"> </w:t>
      </w:r>
      <w:r w:rsidR="00836411">
        <w:rPr>
          <w:rFonts w:ascii="Calibri Light" w:hAnsi="Calibri Light" w:cs="Calibri Light"/>
          <w:sz w:val="22"/>
          <w:szCs w:val="22"/>
        </w:rPr>
        <w:t>7</w:t>
      </w:r>
      <w:r w:rsidRPr="00B73132">
        <w:rPr>
          <w:rFonts w:ascii="Calibri Light" w:hAnsi="Calibri Light" w:cs="Calibri Light"/>
          <w:sz w:val="22"/>
          <w:szCs w:val="22"/>
        </w:rPr>
        <w:t xml:space="preserve"> do Quadro-Resumo </w:t>
      </w:r>
      <w:r w:rsidRPr="00B73132">
        <w:rPr>
          <w:rFonts w:asciiTheme="majorHAnsi" w:hAnsiTheme="majorHAnsi" w:cstheme="majorHAnsi"/>
          <w:sz w:val="22"/>
          <w:szCs w:val="22"/>
        </w:rPr>
        <w:t xml:space="preserve">ou informe não respeitando os limites de </w:t>
      </w:r>
      <w:r w:rsidR="00395C0D" w:rsidRPr="00B73132">
        <w:rPr>
          <w:rFonts w:asciiTheme="majorHAnsi" w:hAnsiTheme="majorHAnsi" w:cstheme="majorHAnsi"/>
          <w:sz w:val="22"/>
          <w:szCs w:val="22"/>
        </w:rPr>
        <w:t>SAZONALIZAÇÃO</w:t>
      </w:r>
      <w:r w:rsidRPr="00B73132">
        <w:rPr>
          <w:rFonts w:asciiTheme="majorHAnsi" w:hAnsiTheme="majorHAnsi" w:cstheme="majorHAnsi"/>
          <w:sz w:val="22"/>
          <w:szCs w:val="22"/>
        </w:rPr>
        <w:t xml:space="preserve">, o VENDEDOR irá distribuir a </w:t>
      </w:r>
      <w:r w:rsidR="00395C0D" w:rsidRPr="00B73132">
        <w:rPr>
          <w:rFonts w:asciiTheme="majorHAnsi" w:hAnsiTheme="majorHAnsi" w:cstheme="majorHAnsi"/>
          <w:sz w:val="22"/>
          <w:szCs w:val="22"/>
        </w:rPr>
        <w:t>ENERGIA ELÉTRICA CONTRATADA</w:t>
      </w:r>
      <w:r w:rsidRPr="00B73132">
        <w:rPr>
          <w:rFonts w:asciiTheme="majorHAnsi" w:hAnsiTheme="majorHAnsi" w:cstheme="majorHAnsi"/>
          <w:sz w:val="22"/>
          <w:szCs w:val="22"/>
        </w:rPr>
        <w:t>, em MW médios, uniformemente, para o período consecutivo de 12 (doze) meses, considerado a partir do mês de janeiro</w:t>
      </w:r>
      <w:r w:rsidR="00C803D1" w:rsidRPr="00B73132">
        <w:rPr>
          <w:rFonts w:asciiTheme="majorHAnsi" w:hAnsiTheme="majorHAnsi" w:cstheme="majorHAnsi"/>
          <w:sz w:val="22"/>
          <w:szCs w:val="22"/>
        </w:rPr>
        <w:t>.</w:t>
      </w:r>
    </w:p>
    <w:p w14:paraId="0557B091" w14:textId="220A2389" w:rsidR="00C803D1" w:rsidRPr="00B73132"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B73132">
        <w:rPr>
          <w:rFonts w:asciiTheme="majorHAnsi" w:hAnsiTheme="majorHAnsi" w:cstheme="majorHAnsi"/>
          <w:sz w:val="22"/>
          <w:szCs w:val="22"/>
        </w:rPr>
        <w:lastRenderedPageBreak/>
        <w:t xml:space="preserve">A </w:t>
      </w:r>
      <w:r w:rsidR="00395C0D" w:rsidRPr="00B73132">
        <w:rPr>
          <w:rFonts w:asciiTheme="majorHAnsi" w:hAnsiTheme="majorHAnsi" w:cstheme="majorHAnsi"/>
          <w:sz w:val="22"/>
          <w:szCs w:val="22"/>
        </w:rPr>
        <w:t xml:space="preserve">ENERGIA ELÉTRICA CONTRATADA </w:t>
      </w:r>
      <w:r w:rsidRPr="00B73132">
        <w:rPr>
          <w:rFonts w:asciiTheme="majorHAnsi" w:hAnsiTheme="majorHAnsi" w:cstheme="majorHAnsi"/>
          <w:sz w:val="22"/>
          <w:szCs w:val="22"/>
        </w:rPr>
        <w:t>poderá variar, para mais ou para menos, em cada mês d</w:t>
      </w:r>
      <w:r w:rsidR="00395C0D" w:rsidRPr="00B73132">
        <w:rPr>
          <w:rFonts w:asciiTheme="majorHAnsi" w:hAnsiTheme="majorHAnsi" w:cstheme="majorHAnsi"/>
          <w:sz w:val="22"/>
          <w:szCs w:val="22"/>
        </w:rPr>
        <w:t>e cada ano do</w:t>
      </w:r>
      <w:r w:rsidRPr="00B73132">
        <w:rPr>
          <w:rFonts w:asciiTheme="majorHAnsi" w:hAnsiTheme="majorHAnsi" w:cstheme="majorHAnsi"/>
          <w:sz w:val="22"/>
          <w:szCs w:val="22"/>
        </w:rPr>
        <w:t xml:space="preserve"> </w:t>
      </w:r>
      <w:r w:rsidR="00395C0D" w:rsidRPr="00B73132">
        <w:rPr>
          <w:rFonts w:asciiTheme="majorHAnsi" w:hAnsiTheme="majorHAnsi" w:cstheme="majorHAnsi"/>
          <w:sz w:val="22"/>
          <w:szCs w:val="22"/>
        </w:rPr>
        <w:t>PERÍODO DE SUPRIMENTO</w:t>
      </w:r>
      <w:r w:rsidRPr="00B73132">
        <w:rPr>
          <w:rFonts w:asciiTheme="majorHAnsi" w:hAnsiTheme="majorHAnsi" w:cstheme="majorHAnsi"/>
          <w:sz w:val="22"/>
          <w:szCs w:val="22"/>
        </w:rPr>
        <w:t xml:space="preserve">, desde que dentro dos limites e condições de </w:t>
      </w:r>
      <w:r w:rsidR="00395C0D" w:rsidRPr="00B73132">
        <w:rPr>
          <w:rFonts w:asciiTheme="majorHAnsi" w:hAnsiTheme="majorHAnsi" w:cstheme="majorHAnsi"/>
          <w:sz w:val="22"/>
          <w:szCs w:val="22"/>
        </w:rPr>
        <w:t>FLEXIBILIDADE</w:t>
      </w:r>
      <w:r w:rsidRPr="00B73132">
        <w:rPr>
          <w:rFonts w:asciiTheme="majorHAnsi" w:hAnsiTheme="majorHAnsi" w:cstheme="majorHAnsi"/>
          <w:sz w:val="22"/>
          <w:szCs w:val="22"/>
        </w:rPr>
        <w:t xml:space="preserve"> estabelecidos no </w:t>
      </w:r>
      <w:r w:rsidRPr="00B73132">
        <w:rPr>
          <w:rFonts w:ascii="Calibri Light" w:hAnsi="Calibri Light" w:cs="Calibri Light"/>
          <w:sz w:val="22"/>
          <w:szCs w:val="22"/>
        </w:rPr>
        <w:t xml:space="preserve">item </w:t>
      </w:r>
      <w:r w:rsidR="00836411">
        <w:rPr>
          <w:rFonts w:ascii="Calibri Light" w:hAnsi="Calibri Light" w:cs="Calibri Light"/>
          <w:sz w:val="22"/>
          <w:szCs w:val="22"/>
        </w:rPr>
        <w:t>8</w:t>
      </w:r>
      <w:r w:rsidRPr="00B73132">
        <w:rPr>
          <w:rFonts w:ascii="Calibri Light" w:hAnsi="Calibri Light" w:cs="Calibri Light"/>
          <w:sz w:val="22"/>
          <w:szCs w:val="22"/>
        </w:rPr>
        <w:t xml:space="preserve"> do Quadro-Resumo.</w:t>
      </w:r>
    </w:p>
    <w:p w14:paraId="020B40FA" w14:textId="0A539779" w:rsidR="00C803D1" w:rsidRPr="009D1503" w:rsidRDefault="00991EF3" w:rsidP="00B55618">
      <w:pPr>
        <w:pStyle w:val="PargrafodaLista"/>
        <w:spacing w:before="120" w:after="120"/>
        <w:ind w:left="709"/>
        <w:jc w:val="both"/>
        <w:rPr>
          <w:rFonts w:asciiTheme="majorHAnsi" w:hAnsiTheme="majorHAnsi" w:cstheme="majorHAnsi"/>
          <w:sz w:val="22"/>
          <w:szCs w:val="22"/>
        </w:rPr>
      </w:pPr>
      <w:r>
        <w:rPr>
          <w:rFonts w:asciiTheme="majorHAnsi" w:hAnsiTheme="majorHAnsi" w:cstheme="majorHAnsi"/>
          <w:sz w:val="22"/>
          <w:szCs w:val="22"/>
        </w:rPr>
        <w:t xml:space="preserve">3.5.1. </w:t>
      </w:r>
      <w:r w:rsidR="00C803D1" w:rsidRPr="009D1503">
        <w:rPr>
          <w:rFonts w:asciiTheme="majorHAnsi" w:hAnsiTheme="majorHAnsi" w:cstheme="majorHAnsi"/>
          <w:sz w:val="22"/>
          <w:szCs w:val="22"/>
        </w:rPr>
        <w:t>O VENDEDOR não se responsabiliza pela venda do montante de energia necessário ao atendimento do consumo do COMPRADOR que exceda o limite superior da FLEXIBILIDADE multiplicado pela ENERGIA MENSAL CONTRATADA.</w:t>
      </w:r>
    </w:p>
    <w:p w14:paraId="1C89C4E9" w14:textId="360BC6D8" w:rsidR="00D650BE" w:rsidRPr="007A1924" w:rsidRDefault="00540E11" w:rsidP="00B55618">
      <w:pPr>
        <w:pStyle w:val="PargrafodaLista"/>
        <w:numPr>
          <w:ilvl w:val="1"/>
          <w:numId w:val="10"/>
        </w:numPr>
        <w:tabs>
          <w:tab w:val="left" w:pos="0"/>
        </w:tabs>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 xml:space="preserve">A </w:t>
      </w:r>
      <w:r w:rsidR="00395C0D" w:rsidRPr="007A1924">
        <w:rPr>
          <w:rFonts w:asciiTheme="majorHAnsi" w:hAnsiTheme="majorHAnsi" w:cstheme="majorHAnsi"/>
          <w:sz w:val="22"/>
          <w:szCs w:val="22"/>
        </w:rPr>
        <w:t xml:space="preserve">ENERGIA MENSAL CONTRATADA </w:t>
      </w:r>
      <w:r w:rsidRPr="007A1924">
        <w:rPr>
          <w:rFonts w:asciiTheme="majorHAnsi" w:hAnsiTheme="majorHAnsi" w:cstheme="majorHAnsi"/>
          <w:sz w:val="22"/>
          <w:szCs w:val="22"/>
        </w:rPr>
        <w:t xml:space="preserve">faturável em cada mês </w:t>
      </w:r>
      <w:r w:rsidR="00395C0D" w:rsidRPr="007A1924">
        <w:rPr>
          <w:rFonts w:asciiTheme="majorHAnsi" w:hAnsiTheme="majorHAnsi" w:cstheme="majorHAnsi"/>
          <w:sz w:val="22"/>
          <w:szCs w:val="22"/>
        </w:rPr>
        <w:t xml:space="preserve">de cada ano </w:t>
      </w:r>
      <w:r w:rsidRPr="007A1924">
        <w:rPr>
          <w:rFonts w:asciiTheme="majorHAnsi" w:hAnsiTheme="majorHAnsi" w:cstheme="majorHAnsi"/>
          <w:sz w:val="22"/>
          <w:szCs w:val="22"/>
        </w:rPr>
        <w:t xml:space="preserve">do </w:t>
      </w:r>
      <w:r w:rsidR="00395C0D" w:rsidRPr="007A1924">
        <w:rPr>
          <w:rFonts w:asciiTheme="majorHAnsi" w:hAnsiTheme="majorHAnsi" w:cstheme="majorHAnsi"/>
          <w:sz w:val="22"/>
          <w:szCs w:val="22"/>
        </w:rPr>
        <w:t xml:space="preserve">PERÍODO DE SUPRIMENTO </w:t>
      </w:r>
      <w:r w:rsidRPr="007A1924">
        <w:rPr>
          <w:rFonts w:asciiTheme="majorHAnsi" w:hAnsiTheme="majorHAnsi" w:cstheme="majorHAnsi"/>
          <w:sz w:val="22"/>
          <w:szCs w:val="22"/>
        </w:rPr>
        <w:t xml:space="preserve">será distribuída nos patamares de carga de acordo com a </w:t>
      </w:r>
      <w:r w:rsidR="00395C0D" w:rsidRPr="007A1924">
        <w:rPr>
          <w:rFonts w:asciiTheme="majorHAnsi" w:hAnsiTheme="majorHAnsi" w:cstheme="majorHAnsi"/>
          <w:sz w:val="22"/>
          <w:szCs w:val="22"/>
        </w:rPr>
        <w:t xml:space="preserve">MODULAÇÃO </w:t>
      </w:r>
      <w:r w:rsidRPr="007A1924">
        <w:rPr>
          <w:rFonts w:asciiTheme="majorHAnsi" w:hAnsiTheme="majorHAnsi" w:cstheme="majorHAnsi"/>
          <w:sz w:val="22"/>
          <w:szCs w:val="22"/>
        </w:rPr>
        <w:t xml:space="preserve">estabelecida no item </w:t>
      </w:r>
      <w:r w:rsidR="00836411">
        <w:rPr>
          <w:rFonts w:asciiTheme="majorHAnsi" w:hAnsiTheme="majorHAnsi" w:cstheme="majorHAnsi"/>
          <w:sz w:val="22"/>
          <w:szCs w:val="22"/>
        </w:rPr>
        <w:t>9</w:t>
      </w:r>
      <w:r w:rsidRPr="007A1924">
        <w:rPr>
          <w:rFonts w:asciiTheme="majorHAnsi" w:hAnsiTheme="majorHAnsi" w:cstheme="majorHAnsi"/>
          <w:sz w:val="22"/>
          <w:szCs w:val="22"/>
        </w:rPr>
        <w:t xml:space="preserve"> do Quadro-Resumo.</w:t>
      </w:r>
    </w:p>
    <w:p w14:paraId="3104F24D" w14:textId="1897B338" w:rsidR="00395C0D" w:rsidRDefault="00451F22" w:rsidP="00B55618">
      <w:pPr>
        <w:pStyle w:val="PargrafodaLista"/>
        <w:numPr>
          <w:ilvl w:val="1"/>
          <w:numId w:val="10"/>
        </w:numPr>
        <w:tabs>
          <w:tab w:val="left" w:pos="360"/>
        </w:tabs>
        <w:spacing w:before="120" w:after="120"/>
        <w:ind w:left="0" w:firstLine="0"/>
        <w:jc w:val="both"/>
        <w:rPr>
          <w:rFonts w:asciiTheme="majorHAnsi" w:hAnsiTheme="majorHAnsi" w:cs="Calibri Light"/>
          <w:sz w:val="22"/>
          <w:szCs w:val="22"/>
        </w:rPr>
      </w:pPr>
      <w:r>
        <w:rPr>
          <w:rFonts w:asciiTheme="majorHAnsi" w:hAnsiTheme="majorHAnsi" w:cs="Calibri Light"/>
          <w:sz w:val="22"/>
          <w:szCs w:val="22"/>
        </w:rPr>
        <w:t xml:space="preserve">       </w:t>
      </w:r>
      <w:r w:rsidR="00540E11" w:rsidRPr="00B73132">
        <w:rPr>
          <w:rFonts w:asciiTheme="majorHAnsi" w:hAnsiTheme="majorHAnsi" w:cs="Calibri Light"/>
          <w:sz w:val="22"/>
          <w:szCs w:val="22"/>
        </w:rPr>
        <w:t xml:space="preserve">A </w:t>
      </w:r>
      <w:r w:rsidR="00395C0D" w:rsidRPr="00B73132">
        <w:rPr>
          <w:rFonts w:asciiTheme="majorHAnsi" w:hAnsiTheme="majorHAnsi" w:cs="Calibri Light"/>
          <w:sz w:val="22"/>
          <w:szCs w:val="22"/>
        </w:rPr>
        <w:t xml:space="preserve">ENERGIA MENSAL CONTRATADA </w:t>
      </w:r>
      <w:r w:rsidR="00540E11" w:rsidRPr="00B73132">
        <w:rPr>
          <w:rFonts w:asciiTheme="majorHAnsi" w:hAnsiTheme="majorHAnsi" w:cs="Calibri Light"/>
          <w:sz w:val="22"/>
          <w:szCs w:val="22"/>
        </w:rPr>
        <w:t>faturável será a maior entre (i) a energia</w:t>
      </w:r>
      <w:r w:rsidR="00540E11" w:rsidRPr="00BB1BDE">
        <w:rPr>
          <w:rFonts w:asciiTheme="majorHAnsi" w:hAnsiTheme="majorHAnsi" w:cs="Calibri Light"/>
          <w:sz w:val="22"/>
          <w:szCs w:val="22"/>
        </w:rPr>
        <w:t xml:space="preserve"> elétrica consumida pela unidade consumidora </w:t>
      </w:r>
      <w:r w:rsidR="00540E11">
        <w:rPr>
          <w:rFonts w:asciiTheme="majorHAnsi" w:hAnsiTheme="majorHAnsi" w:cs="Calibri Light"/>
          <w:sz w:val="22"/>
          <w:szCs w:val="22"/>
        </w:rPr>
        <w:t>do COMPRADOR</w:t>
      </w:r>
      <w:r w:rsidR="00540E11" w:rsidRPr="00BB1BDE">
        <w:rPr>
          <w:rFonts w:asciiTheme="majorHAnsi" w:hAnsiTheme="majorHAnsi" w:cs="Calibri Light"/>
          <w:sz w:val="22"/>
          <w:szCs w:val="22"/>
        </w:rPr>
        <w:t xml:space="preserve">, acrescida de 3% (três por cento) de perdas, subtraída </w:t>
      </w:r>
      <w:r w:rsidR="00540E11" w:rsidRPr="00E011D1">
        <w:rPr>
          <w:rFonts w:asciiTheme="majorHAnsi" w:hAnsiTheme="majorHAnsi" w:cs="Calibri Light"/>
          <w:sz w:val="22"/>
          <w:szCs w:val="22"/>
        </w:rPr>
        <w:t>a Cota do PROINFA; e (</w:t>
      </w:r>
      <w:proofErr w:type="spellStart"/>
      <w:r w:rsidR="00540E11" w:rsidRPr="00E011D1">
        <w:rPr>
          <w:rFonts w:asciiTheme="majorHAnsi" w:hAnsiTheme="majorHAnsi" w:cs="Calibri Light"/>
          <w:sz w:val="22"/>
          <w:szCs w:val="22"/>
        </w:rPr>
        <w:t>ii</w:t>
      </w:r>
      <w:proofErr w:type="spellEnd"/>
      <w:r w:rsidR="00540E11" w:rsidRPr="00E011D1">
        <w:rPr>
          <w:rFonts w:asciiTheme="majorHAnsi" w:hAnsiTheme="majorHAnsi" w:cs="Calibri Light"/>
          <w:sz w:val="22"/>
          <w:szCs w:val="22"/>
        </w:rPr>
        <w:t xml:space="preserve">) a </w:t>
      </w:r>
      <w:r w:rsidR="00395C0D" w:rsidRPr="00E011D1">
        <w:rPr>
          <w:rFonts w:asciiTheme="majorHAnsi" w:hAnsiTheme="majorHAnsi" w:cs="Calibri Light"/>
          <w:sz w:val="22"/>
          <w:szCs w:val="22"/>
        </w:rPr>
        <w:t xml:space="preserve">ENERGIA ELÉTRICA CONTRATADA </w:t>
      </w:r>
      <w:proofErr w:type="spellStart"/>
      <w:r w:rsidR="00540E11" w:rsidRPr="00E011D1">
        <w:rPr>
          <w:rFonts w:asciiTheme="majorHAnsi" w:hAnsiTheme="majorHAnsi" w:cs="Calibri Light"/>
          <w:sz w:val="22"/>
          <w:szCs w:val="22"/>
        </w:rPr>
        <w:t>sazonalizada</w:t>
      </w:r>
      <w:proofErr w:type="spellEnd"/>
      <w:r w:rsidR="00540E11" w:rsidRPr="00E011D1">
        <w:rPr>
          <w:rFonts w:asciiTheme="majorHAnsi" w:hAnsiTheme="majorHAnsi" w:cs="Calibri Light"/>
          <w:sz w:val="22"/>
          <w:szCs w:val="22"/>
        </w:rPr>
        <w:t xml:space="preserve"> multiplicada pela </w:t>
      </w:r>
      <w:r w:rsidR="00395C0D" w:rsidRPr="00E011D1">
        <w:rPr>
          <w:rFonts w:asciiTheme="majorHAnsi" w:hAnsiTheme="majorHAnsi" w:cs="Calibri Light"/>
          <w:sz w:val="22"/>
          <w:szCs w:val="22"/>
        </w:rPr>
        <w:t xml:space="preserve">FLEXIBILIDADE </w:t>
      </w:r>
      <w:r w:rsidR="00540E11" w:rsidRPr="00E011D1">
        <w:rPr>
          <w:rFonts w:asciiTheme="majorHAnsi" w:hAnsiTheme="majorHAnsi" w:cs="Calibri Light"/>
          <w:sz w:val="22"/>
          <w:szCs w:val="22"/>
        </w:rPr>
        <w:t xml:space="preserve">mensal mínima; e ficará limitada à </w:t>
      </w:r>
      <w:r w:rsidR="00395C0D" w:rsidRPr="00E011D1">
        <w:rPr>
          <w:rFonts w:asciiTheme="majorHAnsi" w:hAnsiTheme="majorHAnsi" w:cs="Calibri Light"/>
          <w:sz w:val="22"/>
          <w:szCs w:val="22"/>
        </w:rPr>
        <w:t xml:space="preserve">ENERGIA ELÉTRICA CONTRATADA </w:t>
      </w:r>
      <w:proofErr w:type="spellStart"/>
      <w:r w:rsidR="00540E11" w:rsidRPr="00E011D1">
        <w:rPr>
          <w:rFonts w:asciiTheme="majorHAnsi" w:hAnsiTheme="majorHAnsi" w:cs="Calibri Light"/>
          <w:sz w:val="22"/>
          <w:szCs w:val="22"/>
        </w:rPr>
        <w:t>sazonalizada</w:t>
      </w:r>
      <w:proofErr w:type="spellEnd"/>
      <w:r w:rsidR="00540E11" w:rsidRPr="00E011D1">
        <w:rPr>
          <w:rFonts w:asciiTheme="majorHAnsi" w:hAnsiTheme="majorHAnsi" w:cs="Calibri Light"/>
          <w:sz w:val="22"/>
          <w:szCs w:val="22"/>
        </w:rPr>
        <w:t xml:space="preserve"> multiplicada pela</w:t>
      </w:r>
      <w:r w:rsidR="00395C0D" w:rsidRPr="00E011D1">
        <w:rPr>
          <w:rFonts w:asciiTheme="majorHAnsi" w:hAnsiTheme="majorHAnsi" w:cs="Calibri Light"/>
          <w:sz w:val="22"/>
          <w:szCs w:val="22"/>
        </w:rPr>
        <w:t xml:space="preserve"> FLEXIBILIDADE</w:t>
      </w:r>
      <w:r w:rsidR="00395C0D" w:rsidRPr="00BB1BDE">
        <w:rPr>
          <w:rFonts w:asciiTheme="majorHAnsi" w:hAnsiTheme="majorHAnsi" w:cs="Calibri Light"/>
          <w:sz w:val="22"/>
          <w:szCs w:val="22"/>
        </w:rPr>
        <w:t xml:space="preserve"> </w:t>
      </w:r>
      <w:r w:rsidR="00540E11" w:rsidRPr="00BB1BDE">
        <w:rPr>
          <w:rFonts w:asciiTheme="majorHAnsi" w:hAnsiTheme="majorHAnsi" w:cs="Calibri Light"/>
          <w:sz w:val="22"/>
          <w:szCs w:val="22"/>
        </w:rPr>
        <w:t>mensal máxima.</w:t>
      </w:r>
    </w:p>
    <w:p w14:paraId="2726176C" w14:textId="7F00126F" w:rsidR="00A55BDF" w:rsidRPr="00B55618" w:rsidRDefault="007A1924" w:rsidP="00B55618">
      <w:pPr>
        <w:pStyle w:val="PargrafodaLista"/>
        <w:numPr>
          <w:ilvl w:val="1"/>
          <w:numId w:val="10"/>
        </w:numPr>
        <w:tabs>
          <w:tab w:val="left" w:pos="360"/>
        </w:tabs>
        <w:spacing w:before="120" w:after="120"/>
        <w:ind w:left="0" w:firstLine="0"/>
        <w:jc w:val="both"/>
        <w:rPr>
          <w:rFonts w:asciiTheme="majorHAnsi" w:hAnsiTheme="majorHAnsi" w:cs="Calibri Light"/>
          <w:sz w:val="22"/>
          <w:szCs w:val="22"/>
        </w:rPr>
      </w:pPr>
      <w:r>
        <w:rPr>
          <w:rFonts w:asciiTheme="majorHAnsi" w:hAnsiTheme="majorHAnsi" w:cs="Calibri Light"/>
          <w:sz w:val="22"/>
          <w:szCs w:val="22"/>
        </w:rPr>
        <w:t xml:space="preserve">       </w:t>
      </w:r>
      <w:r w:rsidR="00A55BDF">
        <w:rPr>
          <w:rFonts w:asciiTheme="majorHAnsi" w:hAnsiTheme="majorHAnsi" w:cs="Calibri Light"/>
          <w:sz w:val="22"/>
          <w:szCs w:val="22"/>
        </w:rPr>
        <w:t xml:space="preserve">Para contabilização dos volumes de energia transacionados entre as Partes, será necessária a adequação do </w:t>
      </w:r>
      <w:r w:rsidR="00A55BDF" w:rsidRPr="00AA5F95">
        <w:rPr>
          <w:rFonts w:asciiTheme="majorHAnsi" w:hAnsiTheme="majorHAnsi" w:cstheme="majorHAnsi"/>
          <w:sz w:val="22"/>
          <w:szCs w:val="22"/>
        </w:rPr>
        <w:t>Sistema de Medição para Faturamento (SMF)</w:t>
      </w:r>
      <w:r w:rsidR="00A55BDF">
        <w:rPr>
          <w:rFonts w:asciiTheme="majorHAnsi" w:hAnsiTheme="majorHAnsi" w:cstheme="majorHAnsi"/>
          <w:sz w:val="22"/>
          <w:szCs w:val="22"/>
        </w:rPr>
        <w:t xml:space="preserve"> do COMPRADOR. O VENDEDOR</w:t>
      </w:r>
      <w:r w:rsidR="00F14A79">
        <w:rPr>
          <w:rFonts w:asciiTheme="majorHAnsi" w:hAnsiTheme="majorHAnsi" w:cstheme="majorHAnsi"/>
          <w:sz w:val="22"/>
          <w:szCs w:val="22"/>
        </w:rPr>
        <w:t xml:space="preserve"> reembolsará ao COMPRADOR os custos comprovadamente incorridos para a implantação do SMF, </w:t>
      </w:r>
      <w:r w:rsidR="0060099B">
        <w:rPr>
          <w:rFonts w:asciiTheme="majorHAnsi" w:hAnsiTheme="majorHAnsi" w:cstheme="majorHAnsi"/>
          <w:sz w:val="22"/>
          <w:szCs w:val="22"/>
        </w:rPr>
        <w:t xml:space="preserve">desde que o seu valor não exceda R$ </w:t>
      </w:r>
      <w:r w:rsidR="00E011D1" w:rsidRPr="00E011D1">
        <w:rPr>
          <w:rFonts w:asciiTheme="majorHAnsi" w:hAnsiTheme="majorHAnsi" w:cstheme="majorHAnsi"/>
          <w:b/>
          <w:bCs/>
          <w:sz w:val="22"/>
          <w:szCs w:val="22"/>
          <w:highlight w:val="yellow"/>
        </w:rPr>
        <w:t>[●]</w:t>
      </w:r>
      <w:r w:rsidR="0060099B">
        <w:rPr>
          <w:rFonts w:asciiTheme="majorHAnsi" w:hAnsiTheme="majorHAnsi" w:cstheme="majorHAnsi"/>
          <w:sz w:val="22"/>
          <w:szCs w:val="22"/>
        </w:rPr>
        <w:t xml:space="preserve">. O montante que ultrapassar o valor de R$ </w:t>
      </w:r>
      <w:r w:rsidR="00E011D1" w:rsidRPr="00E011D1">
        <w:rPr>
          <w:rFonts w:asciiTheme="majorHAnsi" w:hAnsiTheme="majorHAnsi" w:cstheme="majorHAnsi"/>
          <w:b/>
          <w:bCs/>
          <w:sz w:val="22"/>
          <w:szCs w:val="22"/>
          <w:highlight w:val="yellow"/>
        </w:rPr>
        <w:t>[●]</w:t>
      </w:r>
      <w:r w:rsidR="00F14A79">
        <w:rPr>
          <w:rFonts w:asciiTheme="majorHAnsi" w:hAnsiTheme="majorHAnsi" w:cstheme="majorHAnsi"/>
          <w:sz w:val="22"/>
          <w:szCs w:val="22"/>
        </w:rPr>
        <w:t xml:space="preserve"> não será reembolsado pelo VENDEDOR</w:t>
      </w:r>
      <w:r w:rsidR="0060099B">
        <w:rPr>
          <w:rFonts w:asciiTheme="majorHAnsi" w:hAnsiTheme="majorHAnsi" w:cstheme="majorHAnsi"/>
          <w:sz w:val="22"/>
          <w:szCs w:val="22"/>
        </w:rPr>
        <w:t xml:space="preserve">. </w:t>
      </w:r>
    </w:p>
    <w:p w14:paraId="29F63C25" w14:textId="77777777" w:rsidR="00B55618" w:rsidRPr="009240CF" w:rsidRDefault="00B55618" w:rsidP="00B55618">
      <w:pPr>
        <w:pStyle w:val="PargrafodaLista"/>
        <w:tabs>
          <w:tab w:val="left" w:pos="360"/>
        </w:tabs>
        <w:spacing w:before="120" w:after="120"/>
        <w:ind w:left="0"/>
        <w:jc w:val="both"/>
        <w:rPr>
          <w:rFonts w:asciiTheme="majorHAnsi" w:hAnsiTheme="majorHAnsi" w:cs="Calibri Light"/>
          <w:sz w:val="22"/>
          <w:szCs w:val="22"/>
        </w:rPr>
      </w:pPr>
    </w:p>
    <w:p w14:paraId="01131828" w14:textId="5D9987F5" w:rsidR="001070F3" w:rsidRPr="00395C0D" w:rsidRDefault="001070F3" w:rsidP="00B55618">
      <w:pPr>
        <w:pStyle w:val="PargrafodaLista"/>
        <w:numPr>
          <w:ilvl w:val="0"/>
          <w:numId w:val="10"/>
        </w:numPr>
        <w:spacing w:before="120" w:after="120"/>
        <w:ind w:left="567" w:hanging="567"/>
        <w:jc w:val="both"/>
        <w:rPr>
          <w:rFonts w:asciiTheme="majorHAnsi" w:hAnsiTheme="majorHAnsi" w:cstheme="majorHAnsi"/>
          <w:sz w:val="22"/>
          <w:szCs w:val="22"/>
        </w:rPr>
      </w:pPr>
      <w:r w:rsidRPr="00395C0D">
        <w:rPr>
          <w:rFonts w:asciiTheme="majorHAnsi" w:hAnsiTheme="majorHAnsi" w:cstheme="majorHAnsi"/>
          <w:b/>
          <w:sz w:val="22"/>
          <w:szCs w:val="22"/>
        </w:rPr>
        <w:t>PREÇO</w:t>
      </w:r>
    </w:p>
    <w:p w14:paraId="75197AA0" w14:textId="213F4FE0" w:rsidR="008B0E33" w:rsidRDefault="008B0E33" w:rsidP="008B0E33">
      <w:pPr>
        <w:pStyle w:val="PargrafodaLista"/>
        <w:widowControl w:val="0"/>
        <w:numPr>
          <w:ilvl w:val="1"/>
          <w:numId w:val="10"/>
        </w:numPr>
        <w:tabs>
          <w:tab w:val="left" w:pos="567"/>
        </w:tabs>
        <w:autoSpaceDE w:val="0"/>
        <w:autoSpaceDN w:val="0"/>
        <w:spacing w:before="120" w:after="120"/>
        <w:ind w:left="0" w:firstLine="0"/>
        <w:jc w:val="both"/>
        <w:rPr>
          <w:rFonts w:asciiTheme="majorHAnsi" w:hAnsiTheme="majorHAnsi" w:cstheme="majorHAnsi"/>
          <w:sz w:val="22"/>
          <w:szCs w:val="22"/>
        </w:rPr>
      </w:pPr>
      <w:r>
        <w:rPr>
          <w:rFonts w:asciiTheme="majorHAnsi" w:hAnsiTheme="majorHAnsi" w:cstheme="majorHAnsi"/>
          <w:smallCaps/>
          <w:sz w:val="22"/>
          <w:szCs w:val="22"/>
        </w:rPr>
        <w:t xml:space="preserve">O </w:t>
      </w:r>
      <w:r w:rsidR="005F795A" w:rsidRPr="008B0E33">
        <w:rPr>
          <w:rFonts w:asciiTheme="majorHAnsi" w:hAnsiTheme="majorHAnsi" w:cstheme="majorHAnsi"/>
          <w:smallCaps/>
          <w:sz w:val="22"/>
          <w:szCs w:val="22"/>
        </w:rPr>
        <w:t>PREÇO</w:t>
      </w:r>
      <w:r w:rsidR="005F795A" w:rsidRPr="008B0E33">
        <w:rPr>
          <w:rFonts w:asciiTheme="majorHAnsi" w:hAnsiTheme="majorHAnsi" w:cstheme="majorHAnsi"/>
          <w:sz w:val="22"/>
          <w:szCs w:val="22"/>
        </w:rPr>
        <w:t xml:space="preserve"> da </w:t>
      </w:r>
      <w:r w:rsidR="005F795A" w:rsidRPr="008B0E33">
        <w:rPr>
          <w:rFonts w:asciiTheme="majorHAnsi" w:hAnsiTheme="majorHAnsi" w:cstheme="majorHAnsi"/>
          <w:smallCaps/>
          <w:sz w:val="22"/>
          <w:szCs w:val="22"/>
        </w:rPr>
        <w:t xml:space="preserve">ENERGIA ELÉTRICA CONTRATADA, </w:t>
      </w:r>
      <w:r w:rsidR="005F795A" w:rsidRPr="008B0E33">
        <w:rPr>
          <w:rFonts w:asciiTheme="majorHAnsi" w:hAnsiTheme="majorHAnsi" w:cstheme="majorHAnsi"/>
          <w:sz w:val="22"/>
          <w:szCs w:val="22"/>
        </w:rPr>
        <w:t xml:space="preserve">expresso em reais por megawatt hora no item </w:t>
      </w:r>
      <w:r w:rsidR="00836411">
        <w:rPr>
          <w:rFonts w:asciiTheme="majorHAnsi" w:hAnsiTheme="majorHAnsi" w:cstheme="majorHAnsi"/>
          <w:sz w:val="22"/>
          <w:szCs w:val="22"/>
        </w:rPr>
        <w:t>10</w:t>
      </w:r>
      <w:r w:rsidR="005F795A" w:rsidRPr="008B0E33">
        <w:rPr>
          <w:rFonts w:asciiTheme="majorHAnsi" w:hAnsiTheme="majorHAnsi" w:cstheme="majorHAnsi"/>
          <w:sz w:val="22"/>
          <w:szCs w:val="22"/>
        </w:rPr>
        <w:t xml:space="preserve"> do Quadro-Resumo, não inclui os encargos relativos à Tarifa de Uso do Sistema de Distribuição (TUSD) e à Tarifa de Uso do Sistema de Transmissão (TUST) referentes às parcelas do COMPRADOR que incidam ou que a LEGISLAÇÃO APLICÁVEL venha a fazer incidir relativamente ao fornecedor de energia elétrica descrito neste CONTRATO, que deverão ser pagos pelo COMPRADOR.</w:t>
      </w:r>
    </w:p>
    <w:p w14:paraId="7B3B2954" w14:textId="6A951612" w:rsidR="008B0E33" w:rsidRDefault="005F795A" w:rsidP="008B0E33">
      <w:pPr>
        <w:pStyle w:val="PargrafodaLista"/>
        <w:widowControl w:val="0"/>
        <w:numPr>
          <w:ilvl w:val="1"/>
          <w:numId w:val="10"/>
        </w:numPr>
        <w:tabs>
          <w:tab w:val="left" w:pos="567"/>
        </w:tabs>
        <w:autoSpaceDE w:val="0"/>
        <w:autoSpaceDN w:val="0"/>
        <w:spacing w:before="120" w:after="120"/>
        <w:ind w:left="0" w:firstLine="0"/>
        <w:jc w:val="both"/>
        <w:rPr>
          <w:rFonts w:asciiTheme="majorHAnsi" w:hAnsiTheme="majorHAnsi" w:cstheme="majorHAnsi"/>
          <w:sz w:val="22"/>
          <w:szCs w:val="22"/>
        </w:rPr>
      </w:pPr>
      <w:r w:rsidRPr="008B0E33">
        <w:rPr>
          <w:rFonts w:asciiTheme="majorHAnsi" w:hAnsiTheme="majorHAnsi" w:cstheme="majorHAnsi"/>
          <w:sz w:val="22"/>
          <w:szCs w:val="22"/>
        </w:rPr>
        <w:t xml:space="preserve">Com exceção do Imposto sobre a Circulação de Mercadorias e Serviços – ICMS, que será ainda somado e indicado pelo VENDEDOR quando da emissão das respectivas notas fiscais, e/ou ressarcido ao VENDEDOR, quando necessário, o </w:t>
      </w:r>
      <w:r w:rsidRPr="008B0E33">
        <w:rPr>
          <w:rFonts w:asciiTheme="majorHAnsi" w:hAnsiTheme="majorHAnsi" w:cstheme="majorHAnsi"/>
          <w:smallCaps/>
          <w:sz w:val="22"/>
          <w:szCs w:val="22"/>
        </w:rPr>
        <w:t>PREÇO</w:t>
      </w:r>
      <w:r w:rsidRPr="008B0E33">
        <w:rPr>
          <w:rFonts w:asciiTheme="majorHAnsi" w:hAnsiTheme="majorHAnsi" w:cstheme="majorHAnsi"/>
          <w:sz w:val="22"/>
          <w:szCs w:val="22"/>
        </w:rPr>
        <w:t xml:space="preserve"> da </w:t>
      </w:r>
      <w:r w:rsidRPr="008B0E33">
        <w:rPr>
          <w:rFonts w:asciiTheme="majorHAnsi" w:hAnsiTheme="majorHAnsi" w:cstheme="majorHAnsi"/>
          <w:smallCaps/>
          <w:sz w:val="22"/>
          <w:szCs w:val="22"/>
        </w:rPr>
        <w:t>ENERGIA ELÉTRICA CONTRATADA</w:t>
      </w:r>
      <w:r w:rsidR="008B0E33">
        <w:rPr>
          <w:rFonts w:asciiTheme="majorHAnsi" w:hAnsiTheme="majorHAnsi" w:cstheme="majorHAnsi"/>
          <w:smallCaps/>
          <w:sz w:val="22"/>
          <w:szCs w:val="22"/>
        </w:rPr>
        <w:t xml:space="preserve"> </w:t>
      </w:r>
      <w:r w:rsidR="008B0E33" w:rsidRPr="008B0E33">
        <w:rPr>
          <w:rFonts w:asciiTheme="majorHAnsi" w:hAnsiTheme="majorHAnsi" w:cstheme="majorHAnsi"/>
          <w:sz w:val="22"/>
          <w:szCs w:val="22"/>
        </w:rPr>
        <w:t>representa a integral remuneração do VENDEDOR pela venda de ENERGIA ELÉTRICA CONTRATADA e pelos serviços de representação do COMPRADOR perante a CCEE, nos termos deste Contrato</w:t>
      </w:r>
      <w:r w:rsidR="008B0E33">
        <w:rPr>
          <w:rFonts w:asciiTheme="majorHAnsi" w:hAnsiTheme="majorHAnsi" w:cstheme="majorHAnsi"/>
          <w:sz w:val="22"/>
          <w:szCs w:val="22"/>
        </w:rPr>
        <w:t>, e</w:t>
      </w:r>
      <w:r w:rsidRPr="008B0E33">
        <w:rPr>
          <w:rFonts w:asciiTheme="majorHAnsi" w:hAnsiTheme="majorHAnsi" w:cstheme="majorHAnsi"/>
          <w:smallCaps/>
          <w:sz w:val="22"/>
          <w:szCs w:val="22"/>
        </w:rPr>
        <w:t xml:space="preserve"> </w:t>
      </w:r>
      <w:r w:rsidRPr="008B0E33">
        <w:rPr>
          <w:rFonts w:asciiTheme="majorHAnsi" w:hAnsiTheme="majorHAnsi" w:cstheme="majorHAnsi"/>
          <w:sz w:val="22"/>
          <w:szCs w:val="22"/>
        </w:rPr>
        <w:t>inclui todos os TRIBUTOS e Encargos Setoriais aplicáveis até o PONTO DE ENTREGA, assim como também PIS/COFINS</w:t>
      </w:r>
      <w:r w:rsidR="008B0E33">
        <w:rPr>
          <w:rFonts w:asciiTheme="majorHAnsi" w:hAnsiTheme="majorHAnsi" w:cstheme="majorHAnsi"/>
          <w:sz w:val="22"/>
          <w:szCs w:val="22"/>
        </w:rPr>
        <w:t>.</w:t>
      </w:r>
    </w:p>
    <w:p w14:paraId="74CA4C24" w14:textId="451F7746" w:rsidR="008B0E33" w:rsidRPr="008B0E33" w:rsidRDefault="005F795A" w:rsidP="008B0E33">
      <w:pPr>
        <w:pStyle w:val="PargrafodaLista"/>
        <w:widowControl w:val="0"/>
        <w:numPr>
          <w:ilvl w:val="1"/>
          <w:numId w:val="10"/>
        </w:numPr>
        <w:tabs>
          <w:tab w:val="left" w:pos="567"/>
        </w:tabs>
        <w:autoSpaceDE w:val="0"/>
        <w:autoSpaceDN w:val="0"/>
        <w:spacing w:before="120" w:after="120"/>
        <w:ind w:left="0" w:firstLine="0"/>
        <w:jc w:val="both"/>
        <w:rPr>
          <w:rFonts w:asciiTheme="majorHAnsi" w:hAnsiTheme="majorHAnsi" w:cstheme="majorHAnsi"/>
          <w:sz w:val="22"/>
          <w:szCs w:val="22"/>
        </w:rPr>
      </w:pPr>
      <w:r w:rsidRPr="008B0E33">
        <w:rPr>
          <w:rFonts w:asciiTheme="majorHAnsi" w:hAnsiTheme="majorHAnsi" w:cstheme="majorHAnsi"/>
          <w:sz w:val="22"/>
          <w:szCs w:val="22"/>
        </w:rPr>
        <w:t xml:space="preserve">Se estabelecido no Item </w:t>
      </w:r>
      <w:r w:rsidR="00836411">
        <w:rPr>
          <w:rFonts w:asciiTheme="majorHAnsi" w:hAnsiTheme="majorHAnsi" w:cstheme="majorHAnsi"/>
          <w:sz w:val="22"/>
          <w:szCs w:val="22"/>
        </w:rPr>
        <w:t>10</w:t>
      </w:r>
      <w:r w:rsidRPr="008B0E33">
        <w:rPr>
          <w:rFonts w:asciiTheme="majorHAnsi" w:hAnsiTheme="majorHAnsi" w:cstheme="majorHAnsi"/>
          <w:sz w:val="22"/>
          <w:szCs w:val="22"/>
        </w:rPr>
        <w:t xml:space="preserve"> do Quadro-Resumo, o PREÇO será ajustado pela variação acumulada do ÍNDICE, estabelecido no mesmo item, no período compreendido entre a DATA </w:t>
      </w:r>
      <w:r w:rsidR="008B0E33">
        <w:rPr>
          <w:rFonts w:asciiTheme="majorHAnsi" w:hAnsiTheme="majorHAnsi" w:cstheme="majorHAnsi"/>
          <w:sz w:val="22"/>
          <w:szCs w:val="22"/>
        </w:rPr>
        <w:t>BASE</w:t>
      </w:r>
      <w:r w:rsidRPr="008B0E33">
        <w:rPr>
          <w:rFonts w:asciiTheme="majorHAnsi" w:hAnsiTheme="majorHAnsi" w:cstheme="majorHAnsi"/>
          <w:sz w:val="22"/>
          <w:szCs w:val="22"/>
        </w:rPr>
        <w:t xml:space="preserve"> e o MÊS DE REAJUSTE e, a partir de então, será reajustado a cada 12 (doze) meses, ou na menor periodicidade permitida por lei ou regulamento.</w:t>
      </w:r>
    </w:p>
    <w:p w14:paraId="6D56F1A9" w14:textId="15BBC706" w:rsidR="008B0E33" w:rsidRPr="008B0E33" w:rsidRDefault="008B0E33" w:rsidP="008B0E33">
      <w:pPr>
        <w:pStyle w:val="PargrafodaLista"/>
        <w:numPr>
          <w:ilvl w:val="2"/>
          <w:numId w:val="44"/>
        </w:numPr>
        <w:tabs>
          <w:tab w:val="left" w:pos="0"/>
          <w:tab w:val="left" w:pos="851"/>
          <w:tab w:val="left" w:pos="993"/>
        </w:tabs>
        <w:spacing w:before="120" w:after="120" w:line="276" w:lineRule="auto"/>
        <w:jc w:val="both"/>
        <w:rPr>
          <w:rFonts w:asciiTheme="majorHAnsi" w:hAnsiTheme="majorHAnsi" w:cstheme="majorHAnsi"/>
          <w:sz w:val="22"/>
          <w:szCs w:val="22"/>
        </w:rPr>
      </w:pPr>
      <w:r w:rsidRPr="008B0E33">
        <w:rPr>
          <w:rFonts w:asciiTheme="majorHAnsi" w:hAnsiTheme="majorHAnsi" w:cstheme="majorHAnsi"/>
          <w:sz w:val="22"/>
          <w:szCs w:val="22"/>
        </w:rPr>
        <w:t>Caso o ÍNDICE venha a ser extinto, o índice de reajuste a ser adotado será aquele que venha a substituí-lo, ou, não havendo índice substituto, outro índice escolhido em comum acordo pelas Partes.</w:t>
      </w:r>
    </w:p>
    <w:p w14:paraId="6D59FD58" w14:textId="354A18E0" w:rsidR="005F795A" w:rsidRDefault="008B0E33" w:rsidP="008B0E33">
      <w:pPr>
        <w:pStyle w:val="PargrafodaLista"/>
        <w:widowControl w:val="0"/>
        <w:numPr>
          <w:ilvl w:val="1"/>
          <w:numId w:val="10"/>
        </w:numPr>
        <w:tabs>
          <w:tab w:val="left" w:pos="567"/>
        </w:tabs>
        <w:autoSpaceDE w:val="0"/>
        <w:autoSpaceDN w:val="0"/>
        <w:spacing w:before="120" w:after="120"/>
        <w:ind w:left="0" w:firstLine="0"/>
        <w:jc w:val="both"/>
        <w:rPr>
          <w:rFonts w:asciiTheme="majorHAnsi" w:hAnsiTheme="majorHAnsi" w:cstheme="majorHAnsi"/>
          <w:sz w:val="22"/>
          <w:szCs w:val="22"/>
        </w:rPr>
      </w:pPr>
      <w:r>
        <w:rPr>
          <w:rFonts w:asciiTheme="majorHAnsi" w:hAnsiTheme="majorHAnsi" w:cstheme="majorHAnsi"/>
          <w:sz w:val="22"/>
          <w:szCs w:val="22"/>
        </w:rPr>
        <w:t>Caso a</w:t>
      </w:r>
      <w:r w:rsidRPr="00E40E47">
        <w:rPr>
          <w:rFonts w:asciiTheme="majorHAnsi" w:hAnsiTheme="majorHAnsi" w:cstheme="majorHAnsi"/>
          <w:sz w:val="22"/>
          <w:szCs w:val="22"/>
        </w:rPr>
        <w:t xml:space="preserve"> ENERGIA ELÉTRICA CONTRATADA seja proveniente de fontes incentivadas, </w:t>
      </w:r>
      <w:r>
        <w:rPr>
          <w:rFonts w:asciiTheme="majorHAnsi" w:hAnsiTheme="majorHAnsi" w:cstheme="majorHAnsi"/>
          <w:sz w:val="22"/>
          <w:szCs w:val="22"/>
        </w:rPr>
        <w:t xml:space="preserve">o </w:t>
      </w:r>
      <w:r w:rsidRPr="00E40E47">
        <w:rPr>
          <w:rFonts w:asciiTheme="majorHAnsi" w:hAnsiTheme="majorHAnsi" w:cstheme="majorHAnsi"/>
          <w:sz w:val="22"/>
          <w:szCs w:val="22"/>
        </w:rPr>
        <w:t xml:space="preserve">VENDEDOR fará jus ao </w:t>
      </w:r>
      <w:r>
        <w:rPr>
          <w:rFonts w:asciiTheme="majorHAnsi" w:hAnsiTheme="majorHAnsi" w:cstheme="majorHAnsi"/>
          <w:sz w:val="22"/>
          <w:szCs w:val="22"/>
        </w:rPr>
        <w:t xml:space="preserve">percentual de </w:t>
      </w:r>
      <w:r w:rsidRPr="00E40E47">
        <w:rPr>
          <w:rFonts w:asciiTheme="majorHAnsi" w:hAnsiTheme="majorHAnsi" w:cstheme="majorHAnsi"/>
          <w:sz w:val="22"/>
          <w:szCs w:val="22"/>
        </w:rPr>
        <w:t>desconto</w:t>
      </w:r>
      <w:r>
        <w:rPr>
          <w:rFonts w:asciiTheme="majorHAnsi" w:hAnsiTheme="majorHAnsi" w:cstheme="majorHAnsi"/>
          <w:sz w:val="22"/>
          <w:szCs w:val="22"/>
        </w:rPr>
        <w:t xml:space="preserve"> </w:t>
      </w:r>
      <w:r w:rsidRPr="00E40E47">
        <w:rPr>
          <w:rFonts w:asciiTheme="majorHAnsi" w:hAnsiTheme="majorHAnsi" w:cstheme="majorHAnsi"/>
          <w:sz w:val="22"/>
          <w:szCs w:val="22"/>
        </w:rPr>
        <w:t xml:space="preserve">no componente fio da </w:t>
      </w:r>
      <w:r>
        <w:rPr>
          <w:rFonts w:asciiTheme="majorHAnsi" w:hAnsiTheme="majorHAnsi" w:cstheme="majorHAnsi"/>
          <w:sz w:val="22"/>
          <w:szCs w:val="22"/>
        </w:rPr>
        <w:t>TUSD</w:t>
      </w:r>
      <w:r w:rsidRPr="00E40E47">
        <w:rPr>
          <w:rFonts w:asciiTheme="majorHAnsi" w:hAnsiTheme="majorHAnsi" w:cstheme="majorHAnsi"/>
          <w:sz w:val="22"/>
          <w:szCs w:val="22"/>
        </w:rPr>
        <w:t xml:space="preserve"> (“DESCONTO”), conforme estabelecido </w:t>
      </w:r>
      <w:r w:rsidRPr="00F245C2">
        <w:rPr>
          <w:rFonts w:asciiTheme="majorHAnsi" w:hAnsiTheme="majorHAnsi" w:cstheme="majorHAnsi"/>
          <w:sz w:val="22"/>
          <w:szCs w:val="22"/>
        </w:rPr>
        <w:t>no item 1</w:t>
      </w:r>
      <w:r w:rsidR="00836411">
        <w:rPr>
          <w:rFonts w:asciiTheme="majorHAnsi" w:hAnsiTheme="majorHAnsi" w:cstheme="majorHAnsi"/>
          <w:sz w:val="22"/>
          <w:szCs w:val="22"/>
        </w:rPr>
        <w:t>1</w:t>
      </w:r>
      <w:r w:rsidRPr="00F245C2">
        <w:rPr>
          <w:rFonts w:asciiTheme="majorHAnsi" w:hAnsiTheme="majorHAnsi" w:cstheme="majorHAnsi"/>
          <w:sz w:val="22"/>
          <w:szCs w:val="22"/>
        </w:rPr>
        <w:t xml:space="preserve"> do </w:t>
      </w:r>
      <w:r w:rsidRPr="00F245C2">
        <w:rPr>
          <w:rFonts w:asciiTheme="majorHAnsi" w:hAnsiTheme="majorHAnsi" w:cstheme="majorHAnsi"/>
          <w:sz w:val="22"/>
          <w:szCs w:val="22"/>
        </w:rPr>
        <w:lastRenderedPageBreak/>
        <w:t>Quadro</w:t>
      </w:r>
      <w:r>
        <w:rPr>
          <w:rFonts w:asciiTheme="majorHAnsi" w:hAnsiTheme="majorHAnsi" w:cstheme="majorHAnsi"/>
          <w:sz w:val="22"/>
          <w:szCs w:val="22"/>
        </w:rPr>
        <w:t>-Resumo</w:t>
      </w:r>
      <w:r w:rsidRPr="00E40E47">
        <w:rPr>
          <w:rFonts w:asciiTheme="majorHAnsi" w:hAnsiTheme="majorHAnsi" w:cstheme="majorHAnsi"/>
          <w:sz w:val="22"/>
          <w:szCs w:val="22"/>
        </w:rPr>
        <w:t xml:space="preserve"> e nos termos da LEGISLAÇÃO APLICÁVEL</w:t>
      </w:r>
      <w:r>
        <w:rPr>
          <w:rFonts w:asciiTheme="majorHAnsi" w:hAnsiTheme="majorHAnsi" w:cstheme="majorHAnsi"/>
          <w:sz w:val="22"/>
          <w:szCs w:val="22"/>
        </w:rPr>
        <w:t>, devendo tal DESCONTO ser considerado no PREÇO do CONTRATO.</w:t>
      </w:r>
    </w:p>
    <w:p w14:paraId="22B254C8" w14:textId="76752154" w:rsidR="008B0E33" w:rsidRPr="008B0E33" w:rsidRDefault="008B0E33" w:rsidP="006E680B">
      <w:pPr>
        <w:pStyle w:val="PargrafodaLista"/>
        <w:numPr>
          <w:ilvl w:val="2"/>
          <w:numId w:val="45"/>
        </w:numPr>
        <w:spacing w:before="120" w:after="120" w:line="276" w:lineRule="auto"/>
        <w:ind w:left="851" w:firstLine="0"/>
        <w:jc w:val="both"/>
        <w:rPr>
          <w:rFonts w:asciiTheme="majorHAnsi" w:hAnsiTheme="majorHAnsi" w:cstheme="majorHAnsi"/>
          <w:sz w:val="22"/>
          <w:szCs w:val="22"/>
        </w:rPr>
      </w:pPr>
      <w:r w:rsidRPr="008B0E33">
        <w:rPr>
          <w:rFonts w:asciiTheme="majorHAnsi" w:hAnsiTheme="majorHAnsi" w:cstheme="majorHAnsi"/>
          <w:sz w:val="22"/>
          <w:szCs w:val="22"/>
        </w:rPr>
        <w:t>Mantida a LEGISLAÇÃO APLICÁVEL, na hipótese de o COMPRADOR vir a não obter, perder ou ter reduzido o DESCONTO por razões atribuíveis diretamente ao VENDEDOR, conforme divulgado pela CCEE em relatórios, o VENDEDOR se compromete a ressarcir ao COMPRADOR o montante calculado de acordo com a fórmula abaixo,</w:t>
      </w:r>
      <w:r>
        <w:rPr>
          <w:rFonts w:asciiTheme="majorHAnsi" w:hAnsiTheme="majorHAnsi" w:cstheme="majorHAnsi"/>
          <w:sz w:val="22"/>
          <w:szCs w:val="22"/>
        </w:rPr>
        <w:t xml:space="preserve"> e considerando os dados divulgados pela CCEE</w:t>
      </w:r>
      <w:r w:rsidRPr="008B0E33">
        <w:rPr>
          <w:rFonts w:asciiTheme="majorHAnsi" w:hAnsiTheme="majorHAnsi" w:cstheme="majorHAnsi"/>
          <w:sz w:val="22"/>
          <w:szCs w:val="22"/>
        </w:rPr>
        <w:t xml:space="preserve">: </w:t>
      </w:r>
    </w:p>
    <w:p w14:paraId="2E6B3F6B" w14:textId="77777777" w:rsidR="008B0E33" w:rsidRDefault="008B0E33" w:rsidP="008B0E33">
      <w:pPr>
        <w:pStyle w:val="PargrafodaLista"/>
        <w:spacing w:before="120" w:after="120" w:line="276" w:lineRule="auto"/>
        <w:ind w:left="993"/>
        <w:jc w:val="both"/>
        <w:rPr>
          <w:rFonts w:asciiTheme="majorHAnsi" w:hAnsiTheme="majorHAnsi" w:cstheme="majorHAnsi"/>
          <w:sz w:val="22"/>
          <w:szCs w:val="22"/>
        </w:rPr>
      </w:pPr>
    </w:p>
    <w:p w14:paraId="636CBFA4" w14:textId="77777777" w:rsidR="008B0E33" w:rsidRPr="008755D0" w:rsidRDefault="008B0E33" w:rsidP="008B0E33">
      <w:pPr>
        <w:pStyle w:val="PargrafodaLista"/>
        <w:spacing w:before="120" w:after="120" w:line="276" w:lineRule="auto"/>
        <w:ind w:left="0" w:right="-427"/>
        <w:jc w:val="both"/>
        <w:rPr>
          <w:rFonts w:asciiTheme="majorHAnsi" w:hAnsiTheme="majorHAnsi" w:cstheme="majorHAnsi"/>
          <w:sz w:val="22"/>
          <w:szCs w:val="22"/>
          <w:lang w:eastAsia="en-US"/>
        </w:rPr>
      </w:pPr>
      <m:oMathPara>
        <m:oMath>
          <m:r>
            <w:rPr>
              <w:rFonts w:ascii="Cambria Math" w:hAnsi="Cambria Math" w:cstheme="majorHAnsi"/>
              <w:sz w:val="18"/>
              <w:szCs w:val="18"/>
              <w:lang w:eastAsia="en-US"/>
            </w:rPr>
            <m:t>VR=</m:t>
          </m:r>
          <m:f>
            <m:fPr>
              <m:ctrlPr>
                <w:rPr>
                  <w:rFonts w:ascii="Cambria Math" w:hAnsi="Cambria Math" w:cstheme="majorHAnsi"/>
                  <w:sz w:val="18"/>
                  <w:szCs w:val="18"/>
                  <w:lang w:eastAsia="en-US"/>
                </w:rPr>
              </m:ctrlPr>
            </m:fPr>
            <m:num>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RETUSD</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x</m:t>
              </m:r>
              <m:r>
                <m:rPr>
                  <m:sty m:val="p"/>
                </m:rPr>
                <w:rPr>
                  <w:rFonts w:ascii="Cambria Math" w:hAnsi="Cambria Math" w:cstheme="majorHAnsi"/>
                  <w:sz w:val="18"/>
                  <w:szCs w:val="18"/>
                  <w:lang w:eastAsia="en-US"/>
                </w:rPr>
                <m:t xml:space="preserve"> [</m:t>
              </m:r>
              <m:d>
                <m:dPr>
                  <m:ctrlPr>
                    <w:rPr>
                      <w:rFonts w:ascii="Cambria Math" w:hAnsi="Cambria Math" w:cstheme="majorHAnsi"/>
                      <w:sz w:val="18"/>
                      <w:szCs w:val="18"/>
                      <w:lang w:eastAsia="en-US"/>
                    </w:rPr>
                  </m:ctrlPr>
                </m:dPr>
                <m:e>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de</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Desconto</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na</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TUSD</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Contratado</m:t>
                  </m:r>
                </m:e>
              </m:d>
              <m:r>
                <m:rPr>
                  <m:sty m:val="p"/>
                </m:rPr>
                <w:rPr>
                  <w:rFonts w:ascii="Cambria Math" w:hAnsi="Cambria Math" w:cstheme="majorHAnsi"/>
                  <w:sz w:val="18"/>
                  <w:szCs w:val="18"/>
                  <w:lang w:eastAsia="en-US"/>
                </w:rPr>
                <m:t xml:space="preserve">- </m:t>
              </m:r>
              <m:d>
                <m:dPr>
                  <m:ctrlPr>
                    <w:rPr>
                      <w:rFonts w:ascii="Cambria Math" w:hAnsi="Cambria Math" w:cstheme="majorHAnsi"/>
                      <w:sz w:val="18"/>
                      <w:szCs w:val="18"/>
                      <w:lang w:eastAsia="en-US"/>
                    </w:rPr>
                  </m:ctrlPr>
                </m:dPr>
                <m:e>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de</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Desconto</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na</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TUSD</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divulgado</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pela</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CCEE</m:t>
                  </m:r>
                </m:e>
              </m:d>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x</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EEC</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em</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MWh</m:t>
              </m:r>
              <m:r>
                <m:rPr>
                  <m:sty m:val="p"/>
                </m:rPr>
                <w:rPr>
                  <w:rFonts w:ascii="Cambria Math" w:hAnsi="Cambria Math" w:cstheme="majorHAnsi"/>
                  <w:sz w:val="18"/>
                  <w:szCs w:val="18"/>
                  <w:lang w:eastAsia="en-US"/>
                </w:rPr>
                <m:t xml:space="preserve"> </m:t>
              </m:r>
            </m:num>
            <m:den>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de</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Desconto</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na</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TUSD</m:t>
              </m:r>
              <m:r>
                <m:rPr>
                  <m:sty m:val="p"/>
                </m:rPr>
                <w:rPr>
                  <w:rFonts w:ascii="Cambria Math" w:hAnsi="Cambria Math" w:cstheme="majorHAnsi"/>
                  <w:sz w:val="18"/>
                  <w:szCs w:val="18"/>
                  <w:lang w:eastAsia="en-US"/>
                </w:rPr>
                <m:t xml:space="preserve"> </m:t>
              </m:r>
              <m:r>
                <w:rPr>
                  <w:rFonts w:ascii="Cambria Math" w:hAnsi="Cambria Math" w:cstheme="majorHAnsi"/>
                  <w:sz w:val="18"/>
                  <w:szCs w:val="18"/>
                  <w:lang w:eastAsia="en-US"/>
                </w:rPr>
                <m:t>Contratado</m:t>
              </m:r>
            </m:den>
          </m:f>
        </m:oMath>
      </m:oMathPara>
    </w:p>
    <w:p w14:paraId="5E00D343" w14:textId="77777777" w:rsidR="008B0E33" w:rsidRPr="00E40E47" w:rsidRDefault="008B0E33" w:rsidP="008B0E33">
      <w:pPr>
        <w:pStyle w:val="PargrafodaLista"/>
        <w:spacing w:before="120" w:after="120" w:line="276" w:lineRule="auto"/>
        <w:ind w:left="360"/>
        <w:jc w:val="both"/>
        <w:rPr>
          <w:rFonts w:asciiTheme="majorHAnsi" w:hAnsiTheme="majorHAnsi" w:cstheme="majorHAnsi"/>
          <w:sz w:val="22"/>
          <w:szCs w:val="22"/>
        </w:rPr>
      </w:pPr>
      <w:r w:rsidRPr="00E40E47">
        <w:rPr>
          <w:rFonts w:asciiTheme="majorHAnsi" w:hAnsiTheme="majorHAnsi" w:cstheme="majorHAnsi"/>
          <w:sz w:val="22"/>
          <w:szCs w:val="22"/>
          <w:lang w:eastAsia="en-US"/>
        </w:rPr>
        <w:t>Onde:</w:t>
      </w:r>
    </w:p>
    <w:p w14:paraId="60B5A5A0" w14:textId="77777777" w:rsidR="008B0E33" w:rsidRPr="00E40E47" w:rsidRDefault="008B0E33" w:rsidP="008B0E33">
      <w:pPr>
        <w:pStyle w:val="PargrafodaLista"/>
        <w:spacing w:before="120" w:after="120" w:line="276" w:lineRule="auto"/>
        <w:ind w:left="360"/>
        <w:jc w:val="both"/>
        <w:rPr>
          <w:rFonts w:asciiTheme="majorHAnsi" w:hAnsiTheme="majorHAnsi" w:cstheme="majorHAnsi"/>
          <w:sz w:val="22"/>
          <w:szCs w:val="22"/>
        </w:rPr>
      </w:pPr>
      <w:r w:rsidRPr="00E40E47">
        <w:rPr>
          <w:rFonts w:asciiTheme="majorHAnsi" w:hAnsiTheme="majorHAnsi" w:cstheme="majorHAnsi"/>
          <w:sz w:val="22"/>
          <w:szCs w:val="22"/>
          <w:lang w:eastAsia="en-US"/>
        </w:rPr>
        <w:t>VR = Valor de Ressarcimento;</w:t>
      </w:r>
    </w:p>
    <w:p w14:paraId="339FE7BB" w14:textId="77777777" w:rsidR="008B0E33" w:rsidRPr="00E40E47" w:rsidRDefault="008B0E33" w:rsidP="008B0E33">
      <w:pPr>
        <w:pStyle w:val="PargrafodaLista"/>
        <w:spacing w:before="120" w:after="120" w:line="276" w:lineRule="auto"/>
        <w:ind w:left="360"/>
        <w:jc w:val="both"/>
        <w:rPr>
          <w:rFonts w:asciiTheme="majorHAnsi" w:hAnsiTheme="majorHAnsi" w:cstheme="majorHAnsi"/>
          <w:sz w:val="22"/>
          <w:szCs w:val="22"/>
        </w:rPr>
      </w:pPr>
      <w:r w:rsidRPr="00E40E47">
        <w:rPr>
          <w:rFonts w:asciiTheme="majorHAnsi" w:hAnsiTheme="majorHAnsi" w:cstheme="majorHAnsi"/>
          <w:sz w:val="22"/>
          <w:szCs w:val="22"/>
          <w:lang w:eastAsia="en-US"/>
        </w:rPr>
        <w:t>EEC = Montante de Energia Elétrica Contratada em MWh;</w:t>
      </w:r>
    </w:p>
    <w:p w14:paraId="1889CD66" w14:textId="77777777" w:rsidR="008B0E33" w:rsidRDefault="008B0E33" w:rsidP="008B0E33">
      <w:pPr>
        <w:pStyle w:val="PargrafodaLista"/>
        <w:spacing w:before="120" w:after="120" w:line="276" w:lineRule="auto"/>
        <w:ind w:left="360"/>
        <w:jc w:val="both"/>
        <w:rPr>
          <w:rFonts w:asciiTheme="majorHAnsi" w:hAnsiTheme="majorHAnsi" w:cstheme="majorHAnsi"/>
          <w:sz w:val="22"/>
          <w:szCs w:val="22"/>
          <w:lang w:eastAsia="en-US"/>
        </w:rPr>
      </w:pPr>
      <w:r w:rsidRPr="00E40E47">
        <w:rPr>
          <w:rFonts w:asciiTheme="majorHAnsi" w:hAnsiTheme="majorHAnsi" w:cstheme="majorHAnsi"/>
          <w:sz w:val="22"/>
          <w:szCs w:val="22"/>
          <w:lang w:eastAsia="en-US"/>
        </w:rPr>
        <w:t xml:space="preserve">RETUSD: </w:t>
      </w:r>
      <w:r>
        <w:rPr>
          <w:rFonts w:asciiTheme="majorHAnsi" w:hAnsiTheme="majorHAnsi" w:cstheme="majorHAnsi"/>
          <w:sz w:val="22"/>
          <w:szCs w:val="22"/>
          <w:lang w:eastAsia="en-US"/>
        </w:rPr>
        <w:t>conforme definido no Quadro-Resumo;</w:t>
      </w:r>
    </w:p>
    <w:p w14:paraId="10136A83" w14:textId="3A8A5D99" w:rsidR="008B0E33" w:rsidRPr="008B0E33" w:rsidRDefault="008B0E33" w:rsidP="006E680B">
      <w:pPr>
        <w:pStyle w:val="PargrafodaLista"/>
        <w:numPr>
          <w:ilvl w:val="2"/>
          <w:numId w:val="45"/>
        </w:numPr>
        <w:spacing w:before="120" w:after="120" w:line="276" w:lineRule="auto"/>
        <w:ind w:left="709" w:firstLine="0"/>
        <w:jc w:val="both"/>
        <w:rPr>
          <w:rFonts w:asciiTheme="majorHAnsi" w:hAnsiTheme="majorHAnsi" w:cstheme="majorHAnsi"/>
          <w:sz w:val="22"/>
          <w:szCs w:val="22"/>
        </w:rPr>
      </w:pPr>
      <w:r w:rsidRPr="008B0E33">
        <w:rPr>
          <w:rFonts w:asciiTheme="majorHAnsi" w:hAnsiTheme="majorHAnsi" w:cstheme="majorHAnsi"/>
          <w:sz w:val="22"/>
          <w:szCs w:val="22"/>
        </w:rPr>
        <w:t xml:space="preserve">O ressarcimento devido nos termos das cláusulas acima será feito por meio de desconto na primeira fatura de energia emitida posteriormente à </w:t>
      </w:r>
      <w:r>
        <w:rPr>
          <w:rFonts w:asciiTheme="majorHAnsi" w:hAnsiTheme="majorHAnsi" w:cstheme="majorHAnsi"/>
          <w:sz w:val="22"/>
          <w:szCs w:val="22"/>
        </w:rPr>
        <w:t>divulgação dos dados pela CCEE</w:t>
      </w:r>
      <w:r w:rsidRPr="008B0E33">
        <w:rPr>
          <w:rFonts w:asciiTheme="majorHAnsi" w:hAnsiTheme="majorHAnsi" w:cstheme="majorHAnsi"/>
          <w:sz w:val="22"/>
          <w:szCs w:val="22"/>
        </w:rPr>
        <w:t xml:space="preserve">. Caso não seja possível efetuar a compensação de valores, por qualquer motivo, nos termos desta cláusula, o valor do ressarcimento </w:t>
      </w:r>
      <w:r w:rsidRPr="008B0E33">
        <w:rPr>
          <w:rFonts w:asciiTheme="majorHAnsi" w:hAnsiTheme="majorHAnsi" w:cstheme="majorHAnsi"/>
          <w:bCs/>
          <w:sz w:val="22"/>
          <w:szCs w:val="22"/>
        </w:rPr>
        <w:t>deverá ser pago pelo VENDEDOR, mediante a emissão de “Nota de Débito” pelo COMPRADOR, no prazo de 20 (vinte) dias contados do seu recebimento pelo VENDEDOR</w:t>
      </w:r>
      <w:r w:rsidRPr="008B0E33">
        <w:rPr>
          <w:rFonts w:asciiTheme="majorHAnsi" w:hAnsiTheme="majorHAnsi" w:cstheme="majorHAnsi"/>
          <w:sz w:val="22"/>
          <w:szCs w:val="22"/>
        </w:rPr>
        <w:t>.</w:t>
      </w:r>
    </w:p>
    <w:p w14:paraId="3A9EF63B" w14:textId="77777777" w:rsidR="00B55618" w:rsidRPr="008B0E33" w:rsidRDefault="00B55618" w:rsidP="008B0E33">
      <w:pPr>
        <w:tabs>
          <w:tab w:val="left" w:pos="0"/>
        </w:tabs>
        <w:spacing w:before="120" w:after="120"/>
        <w:jc w:val="both"/>
        <w:rPr>
          <w:rFonts w:asciiTheme="majorHAnsi" w:hAnsiTheme="majorHAnsi" w:cstheme="majorHAnsi"/>
          <w:bCs/>
          <w:kern w:val="28"/>
          <w:sz w:val="22"/>
          <w:szCs w:val="22"/>
        </w:rPr>
      </w:pPr>
    </w:p>
    <w:p w14:paraId="7C9630D2" w14:textId="010AAB4E" w:rsidR="00EB1FC7" w:rsidRPr="00D650BE" w:rsidRDefault="00EB1FC7" w:rsidP="00B55618">
      <w:pPr>
        <w:pStyle w:val="PargrafodaLista"/>
        <w:numPr>
          <w:ilvl w:val="0"/>
          <w:numId w:val="10"/>
        </w:numPr>
        <w:spacing w:before="120" w:after="120"/>
        <w:ind w:left="567" w:hanging="567"/>
        <w:jc w:val="both"/>
        <w:rPr>
          <w:rFonts w:asciiTheme="majorHAnsi" w:hAnsiTheme="majorHAnsi" w:cstheme="majorHAnsi"/>
          <w:sz w:val="22"/>
          <w:szCs w:val="22"/>
        </w:rPr>
      </w:pPr>
      <w:r w:rsidRPr="00E40E47">
        <w:rPr>
          <w:rFonts w:asciiTheme="majorHAnsi" w:hAnsiTheme="majorHAnsi" w:cstheme="majorHAnsi"/>
          <w:b/>
          <w:sz w:val="22"/>
          <w:szCs w:val="22"/>
        </w:rPr>
        <w:t>FATURAMENTO E PAGAMENTO</w:t>
      </w:r>
    </w:p>
    <w:p w14:paraId="141BD8BB" w14:textId="115A7B2C" w:rsidR="00CA51E7" w:rsidRDefault="00CA51E7" w:rsidP="00B55618">
      <w:pPr>
        <w:pStyle w:val="PargrafodaLista"/>
        <w:numPr>
          <w:ilvl w:val="1"/>
          <w:numId w:val="10"/>
        </w:numPr>
        <w:tabs>
          <w:tab w:val="left" w:pos="0"/>
        </w:tabs>
        <w:spacing w:before="120" w:after="120"/>
        <w:ind w:left="0" w:firstLine="0"/>
        <w:jc w:val="both"/>
        <w:rPr>
          <w:rFonts w:asciiTheme="majorHAnsi" w:hAnsiTheme="majorHAnsi" w:cstheme="majorHAnsi"/>
          <w:bCs/>
          <w:kern w:val="28"/>
          <w:sz w:val="22"/>
          <w:szCs w:val="22"/>
        </w:rPr>
      </w:pPr>
      <w:r>
        <w:rPr>
          <w:rFonts w:asciiTheme="majorHAnsi" w:hAnsiTheme="majorHAnsi" w:cstheme="majorHAnsi"/>
          <w:bCs/>
          <w:kern w:val="28"/>
          <w:sz w:val="22"/>
          <w:szCs w:val="22"/>
        </w:rPr>
        <w:t>A base de cálculo para faturamento pelo VENDEDOR corresponderá ao montante de ENERGIA MENSAL CONTRATADA, respeitado os limites de flexibilidade deste Contrato, multiplicado pelo PREÇO, conforme estabelecido na Cláusula 4.1 (“Faturamento Mensal”).</w:t>
      </w:r>
    </w:p>
    <w:p w14:paraId="2DE4959E" w14:textId="4EDA4601" w:rsidR="00AA5F95" w:rsidRDefault="00EB1FC7"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A cobrança da ENERGIA MENSAL CONTRATADA</w:t>
      </w:r>
      <w:r w:rsidR="00AA5F95" w:rsidRPr="00AA5F95">
        <w:rPr>
          <w:rFonts w:asciiTheme="majorHAnsi" w:hAnsiTheme="majorHAnsi" w:cstheme="majorHAnsi"/>
          <w:bCs/>
          <w:kern w:val="28"/>
          <w:sz w:val="22"/>
          <w:szCs w:val="22"/>
        </w:rPr>
        <w:t xml:space="preserve">, correspondente ao </w:t>
      </w:r>
      <w:r w:rsidR="00AA5F95" w:rsidRPr="00AA5F95">
        <w:rPr>
          <w:rFonts w:asciiTheme="majorHAnsi" w:hAnsiTheme="majorHAnsi" w:cstheme="majorHAnsi"/>
          <w:snapToGrid w:val="0"/>
          <w:sz w:val="22"/>
          <w:szCs w:val="22"/>
        </w:rPr>
        <w:t xml:space="preserve">montante em MW médio ou MWh de energia elétrica contratada pelo COMPRADOR para cada MÊS CONTRATUAL, </w:t>
      </w:r>
      <w:r w:rsidRPr="00AA5F95">
        <w:rPr>
          <w:rFonts w:asciiTheme="majorHAnsi" w:hAnsiTheme="majorHAnsi" w:cstheme="majorHAnsi"/>
          <w:bCs/>
          <w:kern w:val="28"/>
          <w:sz w:val="22"/>
          <w:szCs w:val="22"/>
        </w:rPr>
        <w:t>será objeto de uma fatura ou boleto bancário, a ser emitida</w:t>
      </w:r>
      <w:r w:rsid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até o </w:t>
      </w:r>
      <w:r w:rsidR="000725E8" w:rsidRPr="00AA5F95">
        <w:rPr>
          <w:rFonts w:asciiTheme="majorHAnsi" w:hAnsiTheme="majorHAnsi" w:cstheme="majorHAnsi"/>
          <w:bCs/>
          <w:kern w:val="28"/>
          <w:sz w:val="22"/>
          <w:szCs w:val="22"/>
        </w:rPr>
        <w:t>3</w:t>
      </w:r>
      <w:r w:rsidRPr="00AA5F95">
        <w:rPr>
          <w:rFonts w:asciiTheme="majorHAnsi" w:hAnsiTheme="majorHAnsi" w:cstheme="majorHAnsi"/>
          <w:bCs/>
          <w:kern w:val="28"/>
          <w:sz w:val="22"/>
          <w:szCs w:val="22"/>
        </w:rPr>
        <w:t>º (</w:t>
      </w:r>
      <w:r w:rsidR="000725E8" w:rsidRPr="00AA5F95">
        <w:rPr>
          <w:rFonts w:asciiTheme="majorHAnsi" w:hAnsiTheme="majorHAnsi" w:cstheme="majorHAnsi"/>
          <w:bCs/>
          <w:kern w:val="28"/>
          <w:sz w:val="22"/>
          <w:szCs w:val="22"/>
        </w:rPr>
        <w:t>terceiro</w:t>
      </w:r>
      <w:r w:rsidRPr="00AA5F95">
        <w:rPr>
          <w:rFonts w:asciiTheme="majorHAnsi" w:hAnsiTheme="majorHAnsi" w:cstheme="majorHAnsi"/>
          <w:bCs/>
          <w:kern w:val="28"/>
          <w:sz w:val="22"/>
          <w:szCs w:val="22"/>
        </w:rPr>
        <w:t>) DIA ÚTIL após o término de cada MÊS CONTRATUAL, pel</w:t>
      </w:r>
      <w:r w:rsidR="00F930F9" w:rsidRP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VENDEDOR </w:t>
      </w:r>
      <w:r w:rsidR="00F930F9" w:rsidRPr="00AA5F95">
        <w:rPr>
          <w:rFonts w:asciiTheme="majorHAnsi" w:hAnsiTheme="majorHAnsi" w:cstheme="majorHAnsi"/>
          <w:bCs/>
          <w:kern w:val="28"/>
          <w:sz w:val="22"/>
          <w:szCs w:val="22"/>
        </w:rPr>
        <w:t>ao</w:t>
      </w:r>
      <w:r w:rsidRPr="00AA5F95">
        <w:rPr>
          <w:rFonts w:asciiTheme="majorHAnsi" w:hAnsiTheme="majorHAnsi" w:cstheme="majorHAnsi"/>
          <w:bCs/>
          <w:kern w:val="28"/>
          <w:sz w:val="22"/>
          <w:szCs w:val="22"/>
        </w:rPr>
        <w:t xml:space="preserve"> COMPRADOR. A fatura poderá ser enviada por e-mail</w:t>
      </w:r>
      <w:r w:rsidR="000725E8" w:rsidRPr="00AA5F95">
        <w:rPr>
          <w:rFonts w:asciiTheme="majorHAnsi" w:hAnsiTheme="majorHAnsi" w:cstheme="majorHAnsi"/>
          <w:bCs/>
          <w:kern w:val="28"/>
          <w:sz w:val="22"/>
          <w:szCs w:val="22"/>
        </w:rPr>
        <w:t>, com aviso de recebimento</w:t>
      </w:r>
      <w:r w:rsidRPr="00AA5F95">
        <w:rPr>
          <w:rFonts w:asciiTheme="majorHAnsi" w:hAnsiTheme="majorHAnsi" w:cstheme="majorHAnsi"/>
          <w:bCs/>
          <w:kern w:val="28"/>
          <w:sz w:val="22"/>
          <w:szCs w:val="22"/>
        </w:rPr>
        <w:t>. O envio dos documentos pel</w:t>
      </w:r>
      <w:r w:rsidR="00F930F9" w:rsidRP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VENDEDOR deverá ser feito </w:t>
      </w:r>
      <w:r w:rsidR="00F930F9" w:rsidRPr="00AA5F95">
        <w:rPr>
          <w:rFonts w:asciiTheme="majorHAnsi" w:hAnsiTheme="majorHAnsi" w:cstheme="majorHAnsi"/>
          <w:bCs/>
          <w:kern w:val="28"/>
          <w:sz w:val="22"/>
          <w:szCs w:val="22"/>
        </w:rPr>
        <w:t>à(s)</w:t>
      </w:r>
      <w:r w:rsidRPr="00AA5F95">
        <w:rPr>
          <w:rFonts w:asciiTheme="majorHAnsi" w:hAnsiTheme="majorHAnsi" w:cstheme="majorHAnsi"/>
          <w:bCs/>
          <w:kern w:val="28"/>
          <w:sz w:val="22"/>
          <w:szCs w:val="22"/>
        </w:rPr>
        <w:t xml:space="preserve"> pessoa</w:t>
      </w:r>
      <w:r w:rsidR="00F930F9" w:rsidRPr="00AA5F95">
        <w:rPr>
          <w:rFonts w:asciiTheme="majorHAnsi" w:hAnsiTheme="majorHAnsi" w:cstheme="majorHAnsi"/>
          <w:bCs/>
          <w:kern w:val="28"/>
          <w:sz w:val="22"/>
          <w:szCs w:val="22"/>
        </w:rPr>
        <w:t>(</w:t>
      </w:r>
      <w:r w:rsidRPr="00AA5F95">
        <w:rPr>
          <w:rFonts w:asciiTheme="majorHAnsi" w:hAnsiTheme="majorHAnsi" w:cstheme="majorHAnsi"/>
          <w:bCs/>
          <w:kern w:val="28"/>
          <w:sz w:val="22"/>
          <w:szCs w:val="22"/>
        </w:rPr>
        <w:t>s</w:t>
      </w:r>
      <w:r w:rsidR="00F930F9" w:rsidRPr="00AA5F95">
        <w:rPr>
          <w:rFonts w:asciiTheme="majorHAnsi" w:hAnsiTheme="majorHAnsi" w:cstheme="majorHAnsi"/>
          <w:bCs/>
          <w:kern w:val="28"/>
          <w:sz w:val="22"/>
          <w:szCs w:val="22"/>
        </w:rPr>
        <w:t>)</w:t>
      </w:r>
      <w:r w:rsidRPr="00AA5F95">
        <w:rPr>
          <w:rFonts w:asciiTheme="majorHAnsi" w:hAnsiTheme="majorHAnsi" w:cstheme="majorHAnsi"/>
          <w:bCs/>
          <w:kern w:val="28"/>
          <w:sz w:val="22"/>
          <w:szCs w:val="22"/>
        </w:rPr>
        <w:t xml:space="preserve"> indicada</w:t>
      </w:r>
      <w:r w:rsidR="00F930F9" w:rsidRPr="00AA5F95">
        <w:rPr>
          <w:rFonts w:asciiTheme="majorHAnsi" w:hAnsiTheme="majorHAnsi" w:cstheme="majorHAnsi"/>
          <w:bCs/>
          <w:kern w:val="28"/>
          <w:sz w:val="22"/>
          <w:szCs w:val="22"/>
        </w:rPr>
        <w:t>(</w:t>
      </w:r>
      <w:r w:rsidRPr="00AA5F95">
        <w:rPr>
          <w:rFonts w:asciiTheme="majorHAnsi" w:hAnsiTheme="majorHAnsi" w:cstheme="majorHAnsi"/>
          <w:bCs/>
          <w:kern w:val="28"/>
          <w:sz w:val="22"/>
          <w:szCs w:val="22"/>
        </w:rPr>
        <w:t>s</w:t>
      </w:r>
      <w:r w:rsidR="00F930F9" w:rsidRPr="00AA5F95">
        <w:rPr>
          <w:rFonts w:asciiTheme="majorHAnsi" w:hAnsiTheme="majorHAnsi" w:cstheme="majorHAnsi"/>
          <w:bCs/>
          <w:kern w:val="28"/>
          <w:sz w:val="22"/>
          <w:szCs w:val="22"/>
        </w:rPr>
        <w:t>)</w:t>
      </w:r>
      <w:r w:rsidRPr="00AA5F95">
        <w:rPr>
          <w:rFonts w:asciiTheme="majorHAnsi" w:hAnsiTheme="majorHAnsi" w:cstheme="majorHAnsi"/>
          <w:bCs/>
          <w:kern w:val="28"/>
          <w:sz w:val="22"/>
          <w:szCs w:val="22"/>
        </w:rPr>
        <w:t xml:space="preserve"> </w:t>
      </w:r>
      <w:r w:rsidR="00F930F9" w:rsidRPr="00AA5F95">
        <w:rPr>
          <w:rFonts w:asciiTheme="majorHAnsi" w:hAnsiTheme="majorHAnsi" w:cstheme="majorHAnsi"/>
          <w:bCs/>
          <w:kern w:val="28"/>
          <w:sz w:val="22"/>
          <w:szCs w:val="22"/>
        </w:rPr>
        <w:t>no item 1</w:t>
      </w:r>
      <w:r w:rsidR="00B261DC">
        <w:rPr>
          <w:rFonts w:asciiTheme="majorHAnsi" w:hAnsiTheme="majorHAnsi" w:cstheme="majorHAnsi"/>
          <w:bCs/>
          <w:kern w:val="28"/>
          <w:sz w:val="22"/>
          <w:szCs w:val="22"/>
        </w:rPr>
        <w:t>5</w:t>
      </w:r>
      <w:r w:rsidR="00F930F9" w:rsidRPr="00AA5F95">
        <w:rPr>
          <w:rFonts w:asciiTheme="majorHAnsi" w:hAnsiTheme="majorHAnsi" w:cstheme="majorHAnsi"/>
          <w:bCs/>
          <w:kern w:val="28"/>
          <w:sz w:val="22"/>
          <w:szCs w:val="22"/>
        </w:rPr>
        <w:t xml:space="preserve"> do Quadro-Resumo</w:t>
      </w:r>
      <w:r w:rsidRPr="00AA5F95">
        <w:rPr>
          <w:rFonts w:asciiTheme="majorHAnsi" w:hAnsiTheme="majorHAnsi" w:cstheme="majorHAnsi"/>
          <w:bCs/>
          <w:kern w:val="28"/>
          <w:sz w:val="22"/>
          <w:szCs w:val="22"/>
        </w:rPr>
        <w:t>, de acordo com seus respectivos endereços eletrônicos</w:t>
      </w:r>
      <w:r w:rsidR="00AA5F95">
        <w:rPr>
          <w:rFonts w:asciiTheme="majorHAnsi" w:hAnsiTheme="majorHAnsi" w:cstheme="majorHAnsi"/>
          <w:bCs/>
          <w:kern w:val="28"/>
          <w:sz w:val="22"/>
          <w:szCs w:val="22"/>
        </w:rPr>
        <w:t>.</w:t>
      </w:r>
    </w:p>
    <w:p w14:paraId="33746F55" w14:textId="77777777" w:rsidR="00AA5F95" w:rsidRDefault="00BE31D6"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A alteração de quaisquer dados d</w:t>
      </w:r>
      <w:r w:rsidR="00F930F9" w:rsidRP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COMPRADOR </w:t>
      </w:r>
      <w:r w:rsidR="001A0557" w:rsidRPr="00AA5F95">
        <w:rPr>
          <w:rFonts w:asciiTheme="majorHAnsi" w:hAnsiTheme="majorHAnsi" w:cstheme="majorHAnsi"/>
          <w:bCs/>
          <w:kern w:val="28"/>
          <w:sz w:val="22"/>
          <w:szCs w:val="22"/>
        </w:rPr>
        <w:t xml:space="preserve">referente ao envio da fatura </w:t>
      </w:r>
      <w:r w:rsidRPr="00AA5F95">
        <w:rPr>
          <w:rFonts w:asciiTheme="majorHAnsi" w:hAnsiTheme="majorHAnsi" w:cstheme="majorHAnsi"/>
          <w:bCs/>
          <w:kern w:val="28"/>
          <w:sz w:val="22"/>
          <w:szCs w:val="22"/>
        </w:rPr>
        <w:t xml:space="preserve">deverá ser informada </w:t>
      </w:r>
      <w:r w:rsidR="00F930F9" w:rsidRPr="00AA5F95">
        <w:rPr>
          <w:rFonts w:asciiTheme="majorHAnsi" w:hAnsiTheme="majorHAnsi" w:cstheme="majorHAnsi"/>
          <w:bCs/>
          <w:kern w:val="28"/>
          <w:sz w:val="22"/>
          <w:szCs w:val="22"/>
        </w:rPr>
        <w:t xml:space="preserve">ao </w:t>
      </w:r>
      <w:r w:rsidRPr="0060099B">
        <w:rPr>
          <w:rFonts w:asciiTheme="majorHAnsi" w:hAnsiTheme="majorHAnsi" w:cstheme="majorHAnsi"/>
          <w:bCs/>
          <w:kern w:val="28"/>
          <w:sz w:val="22"/>
          <w:szCs w:val="22"/>
        </w:rPr>
        <w:t xml:space="preserve">VENDEDOR </w:t>
      </w:r>
      <w:r w:rsidR="00F930F9" w:rsidRPr="0060099B">
        <w:rPr>
          <w:rFonts w:asciiTheme="majorHAnsi" w:hAnsiTheme="majorHAnsi" w:cstheme="majorHAnsi"/>
          <w:bCs/>
          <w:kern w:val="28"/>
          <w:sz w:val="22"/>
          <w:szCs w:val="22"/>
        </w:rPr>
        <w:t xml:space="preserve">com </w:t>
      </w:r>
      <w:r w:rsidR="001A0557" w:rsidRPr="0060099B">
        <w:rPr>
          <w:rFonts w:asciiTheme="majorHAnsi" w:hAnsiTheme="majorHAnsi" w:cstheme="majorHAnsi"/>
          <w:bCs/>
          <w:kern w:val="28"/>
          <w:sz w:val="22"/>
          <w:szCs w:val="22"/>
        </w:rPr>
        <w:t>até 48h de antecedência do prazo final</w:t>
      </w:r>
      <w:r w:rsidR="00AA5F95" w:rsidRPr="0060099B">
        <w:rPr>
          <w:rFonts w:asciiTheme="majorHAnsi" w:hAnsiTheme="majorHAnsi" w:cstheme="majorHAnsi"/>
          <w:bCs/>
          <w:kern w:val="28"/>
          <w:sz w:val="22"/>
          <w:szCs w:val="22"/>
        </w:rPr>
        <w:t xml:space="preserve"> para emissão do documento de cobrança,</w:t>
      </w:r>
      <w:r w:rsidR="001A0557" w:rsidRPr="0060099B">
        <w:rPr>
          <w:rFonts w:asciiTheme="majorHAnsi" w:hAnsiTheme="majorHAnsi" w:cstheme="majorHAnsi"/>
          <w:bCs/>
          <w:kern w:val="28"/>
          <w:sz w:val="22"/>
          <w:szCs w:val="22"/>
        </w:rPr>
        <w:t xml:space="preserve"> previsto </w:t>
      </w:r>
      <w:r w:rsidR="00AA5F95" w:rsidRPr="0060099B">
        <w:rPr>
          <w:rFonts w:asciiTheme="majorHAnsi" w:hAnsiTheme="majorHAnsi" w:cstheme="majorHAnsi"/>
          <w:bCs/>
          <w:kern w:val="28"/>
          <w:sz w:val="22"/>
          <w:szCs w:val="22"/>
        </w:rPr>
        <w:t>à</w:t>
      </w:r>
      <w:r w:rsidR="001A0557" w:rsidRPr="0060099B">
        <w:rPr>
          <w:rFonts w:asciiTheme="majorHAnsi" w:hAnsiTheme="majorHAnsi" w:cstheme="majorHAnsi"/>
          <w:bCs/>
          <w:kern w:val="28"/>
          <w:sz w:val="22"/>
          <w:szCs w:val="22"/>
        </w:rPr>
        <w:t xml:space="preserve"> Cláusula </w:t>
      </w:r>
      <w:r w:rsidR="00F930F9" w:rsidRPr="0060099B">
        <w:rPr>
          <w:rFonts w:asciiTheme="majorHAnsi" w:hAnsiTheme="majorHAnsi" w:cstheme="majorHAnsi"/>
          <w:bCs/>
          <w:kern w:val="28"/>
          <w:sz w:val="22"/>
          <w:szCs w:val="22"/>
        </w:rPr>
        <w:t>5</w:t>
      </w:r>
      <w:r w:rsidR="001A0557" w:rsidRPr="0060099B">
        <w:rPr>
          <w:rFonts w:asciiTheme="majorHAnsi" w:hAnsiTheme="majorHAnsi" w:cstheme="majorHAnsi"/>
          <w:bCs/>
          <w:kern w:val="28"/>
          <w:sz w:val="22"/>
          <w:szCs w:val="22"/>
        </w:rPr>
        <w:t xml:space="preserve">.2, sob pena de se considerar </w:t>
      </w:r>
      <w:r w:rsidR="00F930F9" w:rsidRPr="0060099B">
        <w:rPr>
          <w:rFonts w:asciiTheme="majorHAnsi" w:hAnsiTheme="majorHAnsi" w:cstheme="majorHAnsi"/>
          <w:bCs/>
          <w:kern w:val="28"/>
          <w:sz w:val="22"/>
          <w:szCs w:val="22"/>
        </w:rPr>
        <w:t>o</w:t>
      </w:r>
      <w:r w:rsidR="001A0557" w:rsidRPr="0060099B">
        <w:rPr>
          <w:rFonts w:asciiTheme="majorHAnsi" w:hAnsiTheme="majorHAnsi" w:cstheme="majorHAnsi"/>
          <w:bCs/>
          <w:kern w:val="28"/>
          <w:sz w:val="22"/>
          <w:szCs w:val="22"/>
        </w:rPr>
        <w:t xml:space="preserve"> COMPRADOR</w:t>
      </w:r>
      <w:r w:rsidR="001A0557" w:rsidRPr="00AA5F95">
        <w:rPr>
          <w:rFonts w:asciiTheme="majorHAnsi" w:hAnsiTheme="majorHAnsi" w:cstheme="majorHAnsi"/>
          <w:bCs/>
          <w:kern w:val="28"/>
          <w:sz w:val="22"/>
          <w:szCs w:val="22"/>
        </w:rPr>
        <w:t xml:space="preserve"> devidamente notificad</w:t>
      </w:r>
      <w:r w:rsidR="00AA5F95">
        <w:rPr>
          <w:rFonts w:asciiTheme="majorHAnsi" w:hAnsiTheme="majorHAnsi" w:cstheme="majorHAnsi"/>
          <w:bCs/>
          <w:kern w:val="28"/>
          <w:sz w:val="22"/>
          <w:szCs w:val="22"/>
        </w:rPr>
        <w:t>o</w:t>
      </w:r>
      <w:r w:rsidR="00F930F9" w:rsidRPr="00AA5F95">
        <w:rPr>
          <w:rFonts w:asciiTheme="majorHAnsi" w:hAnsiTheme="majorHAnsi" w:cstheme="majorHAnsi"/>
          <w:bCs/>
          <w:kern w:val="28"/>
          <w:sz w:val="22"/>
          <w:szCs w:val="22"/>
        </w:rPr>
        <w:t>/faturad</w:t>
      </w:r>
      <w:r w:rsidR="00AA5F95">
        <w:rPr>
          <w:rFonts w:asciiTheme="majorHAnsi" w:hAnsiTheme="majorHAnsi" w:cstheme="majorHAnsi"/>
          <w:bCs/>
          <w:kern w:val="28"/>
          <w:sz w:val="22"/>
          <w:szCs w:val="22"/>
        </w:rPr>
        <w:t>o a partir do envio feito considerando os dados originários</w:t>
      </w:r>
      <w:r w:rsidR="001A0557" w:rsidRPr="00AA5F95">
        <w:rPr>
          <w:rFonts w:asciiTheme="majorHAnsi" w:hAnsiTheme="majorHAnsi" w:cstheme="majorHAnsi"/>
          <w:bCs/>
          <w:kern w:val="28"/>
          <w:sz w:val="22"/>
          <w:szCs w:val="22"/>
        </w:rPr>
        <w:t>.</w:t>
      </w:r>
      <w:r w:rsidR="00044AE4" w:rsidRPr="00AA5F95">
        <w:rPr>
          <w:rFonts w:asciiTheme="majorHAnsi" w:hAnsiTheme="majorHAnsi" w:cstheme="majorHAnsi"/>
          <w:bCs/>
          <w:kern w:val="28"/>
          <w:sz w:val="22"/>
          <w:szCs w:val="22"/>
        </w:rPr>
        <w:t xml:space="preserve"> </w:t>
      </w:r>
    </w:p>
    <w:p w14:paraId="24E1114D" w14:textId="77777777" w:rsidR="00AA5F95" w:rsidRDefault="00EB1FC7"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 xml:space="preserve">Caso haja atraso na entrega da fatura original, o respectivo vencimento ficará postergado pelo mesmo número de dias de atraso. </w:t>
      </w:r>
    </w:p>
    <w:p w14:paraId="162183FA" w14:textId="2C6B2116" w:rsidR="00EB1FC7" w:rsidRDefault="00EB1FC7"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lastRenderedPageBreak/>
        <w:t>Caso a data de vencimento não ocorra em DIA ÚTIL na praça da unidade consumidora d</w:t>
      </w:r>
      <w:r w:rsidR="00F930F9" w:rsidRPr="00AA5F95">
        <w:rPr>
          <w:rFonts w:asciiTheme="majorHAnsi" w:hAnsiTheme="majorHAnsi" w:cstheme="majorHAnsi"/>
          <w:bCs/>
          <w:kern w:val="28"/>
          <w:sz w:val="22"/>
          <w:szCs w:val="22"/>
        </w:rPr>
        <w:t>o</w:t>
      </w:r>
      <w:r w:rsidRPr="00AA5F95">
        <w:rPr>
          <w:rFonts w:asciiTheme="majorHAnsi" w:hAnsiTheme="majorHAnsi" w:cstheme="majorHAnsi"/>
          <w:bCs/>
          <w:kern w:val="28"/>
          <w:sz w:val="22"/>
          <w:szCs w:val="22"/>
        </w:rPr>
        <w:t xml:space="preserve"> COMPRADOR, o pagamento poderá ser efetuado até às 18:00h do primeiro DIA ÚTIL subsequente. </w:t>
      </w:r>
    </w:p>
    <w:p w14:paraId="6C346D64" w14:textId="77777777" w:rsidR="00F930F9" w:rsidRDefault="00EB1FC7"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E40E47">
        <w:rPr>
          <w:rFonts w:asciiTheme="majorHAnsi" w:hAnsiTheme="majorHAnsi" w:cstheme="majorHAnsi"/>
          <w:bCs/>
          <w:kern w:val="28"/>
          <w:sz w:val="22"/>
          <w:szCs w:val="22"/>
        </w:rPr>
        <w:t xml:space="preserve">Caso haja divergências em qualquer fatura mensal, </w:t>
      </w:r>
      <w:r w:rsidR="00F930F9">
        <w:rPr>
          <w:rFonts w:asciiTheme="majorHAnsi" w:hAnsiTheme="majorHAnsi" w:cstheme="majorHAnsi"/>
          <w:bCs/>
          <w:kern w:val="28"/>
          <w:sz w:val="22"/>
          <w:szCs w:val="22"/>
        </w:rPr>
        <w:t>o</w:t>
      </w:r>
      <w:r w:rsidRPr="00E40E47">
        <w:rPr>
          <w:rFonts w:asciiTheme="majorHAnsi" w:hAnsiTheme="majorHAnsi" w:cstheme="majorHAnsi"/>
          <w:bCs/>
          <w:kern w:val="28"/>
          <w:sz w:val="22"/>
          <w:szCs w:val="22"/>
        </w:rPr>
        <w:t xml:space="preserve"> COMPRADOR poderá contestá-la em até 1 (um) DIA ÚTIL antes da data de vencimento, solicitando </w:t>
      </w:r>
      <w:r w:rsidR="00F930F9">
        <w:rPr>
          <w:rFonts w:asciiTheme="majorHAnsi" w:hAnsiTheme="majorHAnsi" w:cstheme="majorHAnsi"/>
          <w:bCs/>
          <w:kern w:val="28"/>
          <w:sz w:val="22"/>
          <w:szCs w:val="22"/>
        </w:rPr>
        <w:t>ao</w:t>
      </w:r>
      <w:r w:rsidRPr="00E40E47">
        <w:rPr>
          <w:rFonts w:asciiTheme="majorHAnsi" w:hAnsiTheme="majorHAnsi" w:cstheme="majorHAnsi"/>
          <w:bCs/>
          <w:kern w:val="28"/>
          <w:sz w:val="22"/>
          <w:szCs w:val="22"/>
        </w:rPr>
        <w:t xml:space="preserve"> VENDEDOR a revisão da parte controversa, mediante envio de notificação, indicando as divergências.</w:t>
      </w:r>
    </w:p>
    <w:p w14:paraId="0C4E6387" w14:textId="77777777" w:rsidR="00AA5F95" w:rsidRDefault="00F930F9" w:rsidP="00B55618">
      <w:pPr>
        <w:pStyle w:val="PargrafodaLista"/>
        <w:numPr>
          <w:ilvl w:val="2"/>
          <w:numId w:val="18"/>
        </w:numPr>
        <w:tabs>
          <w:tab w:val="left" w:pos="360"/>
        </w:tabs>
        <w:spacing w:before="120" w:after="120"/>
        <w:ind w:left="709" w:firstLine="0"/>
        <w:jc w:val="both"/>
        <w:rPr>
          <w:rFonts w:asciiTheme="majorHAnsi" w:hAnsiTheme="majorHAnsi" w:cstheme="majorHAnsi"/>
          <w:bCs/>
          <w:kern w:val="28"/>
          <w:sz w:val="22"/>
          <w:szCs w:val="22"/>
        </w:rPr>
      </w:pPr>
      <w:r w:rsidRPr="00F930F9">
        <w:rPr>
          <w:rFonts w:asciiTheme="majorHAnsi" w:hAnsiTheme="majorHAnsi" w:cstheme="majorHAnsi"/>
          <w:bCs/>
          <w:kern w:val="28"/>
          <w:sz w:val="22"/>
          <w:szCs w:val="22"/>
        </w:rPr>
        <w:t>Caso as Parte</w:t>
      </w:r>
      <w:r w:rsidR="00AA5F95">
        <w:rPr>
          <w:rFonts w:asciiTheme="majorHAnsi" w:hAnsiTheme="majorHAnsi" w:cstheme="majorHAnsi"/>
          <w:bCs/>
          <w:kern w:val="28"/>
          <w:sz w:val="22"/>
          <w:szCs w:val="22"/>
        </w:rPr>
        <w:t>s</w:t>
      </w:r>
      <w:r w:rsidRPr="00F930F9">
        <w:rPr>
          <w:rFonts w:asciiTheme="majorHAnsi" w:hAnsiTheme="majorHAnsi" w:cstheme="majorHAnsi"/>
          <w:bCs/>
          <w:kern w:val="28"/>
          <w:sz w:val="22"/>
          <w:szCs w:val="22"/>
        </w:rPr>
        <w:t xml:space="preserve"> solucionem tais divergências até a data de vencimento da referida fatura mensal, e sendo procedente o questionamento efetuado pelo COMPRADOR, o VENDEDOR deverá emitir nova fatura e o COMPRADOR deverá efetuar o pagamento da integralidade desta nova fatura na respectiva data de vencimento. </w:t>
      </w:r>
    </w:p>
    <w:p w14:paraId="6C90E4ED" w14:textId="77777777" w:rsidR="00AA5F95" w:rsidRDefault="00F930F9" w:rsidP="00B55618">
      <w:pPr>
        <w:pStyle w:val="PargrafodaLista"/>
        <w:numPr>
          <w:ilvl w:val="2"/>
          <w:numId w:val="18"/>
        </w:numPr>
        <w:tabs>
          <w:tab w:val="left" w:pos="360"/>
        </w:tabs>
        <w:spacing w:before="120" w:after="120"/>
        <w:ind w:left="709"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 xml:space="preserve">Caso as Partes não cheguem a um acordo sobre tais divergências até a data de vencimento, o COMPRADOR deverá efetuar o </w:t>
      </w:r>
      <w:r w:rsidR="00AA5F95">
        <w:rPr>
          <w:rFonts w:asciiTheme="majorHAnsi" w:hAnsiTheme="majorHAnsi" w:cstheme="majorHAnsi"/>
          <w:bCs/>
          <w:kern w:val="28"/>
          <w:sz w:val="22"/>
          <w:szCs w:val="22"/>
        </w:rPr>
        <w:t xml:space="preserve">pagamento da parcela incontroversa e </w:t>
      </w:r>
      <w:r w:rsidRPr="00AA5F95">
        <w:rPr>
          <w:rFonts w:asciiTheme="majorHAnsi" w:hAnsiTheme="majorHAnsi" w:cstheme="majorHAnsi"/>
          <w:bCs/>
          <w:kern w:val="28"/>
          <w:sz w:val="22"/>
          <w:szCs w:val="22"/>
        </w:rPr>
        <w:t xml:space="preserve">as Partes deverão continuar a negociar a parcela dos valores controversos. </w:t>
      </w:r>
    </w:p>
    <w:p w14:paraId="2C867EC8" w14:textId="6300D298" w:rsidR="00AA5F95" w:rsidRPr="00AA5F95" w:rsidRDefault="00F930F9" w:rsidP="00B55618">
      <w:pPr>
        <w:pStyle w:val="PargrafodaLista"/>
        <w:numPr>
          <w:ilvl w:val="2"/>
          <w:numId w:val="18"/>
        </w:numPr>
        <w:tabs>
          <w:tab w:val="left" w:pos="360"/>
        </w:tabs>
        <w:spacing w:before="120" w:after="120"/>
        <w:ind w:left="709" w:firstLine="0"/>
        <w:jc w:val="both"/>
        <w:rPr>
          <w:rFonts w:asciiTheme="majorHAnsi" w:hAnsiTheme="majorHAnsi" w:cstheme="majorHAnsi"/>
          <w:bCs/>
          <w:kern w:val="28"/>
          <w:sz w:val="22"/>
          <w:szCs w:val="22"/>
        </w:rPr>
      </w:pPr>
      <w:r w:rsidRPr="00AA5F95">
        <w:rPr>
          <w:rFonts w:asciiTheme="majorHAnsi" w:hAnsiTheme="majorHAnsi" w:cstheme="majorHAnsi"/>
          <w:bCs/>
          <w:kern w:val="28"/>
          <w:sz w:val="22"/>
          <w:szCs w:val="22"/>
        </w:rPr>
        <w:t xml:space="preserve">Os valores que venham </w:t>
      </w:r>
      <w:r w:rsidR="00AA5F95">
        <w:rPr>
          <w:rFonts w:asciiTheme="majorHAnsi" w:hAnsiTheme="majorHAnsi" w:cstheme="majorHAnsi"/>
          <w:bCs/>
          <w:kern w:val="28"/>
          <w:sz w:val="22"/>
          <w:szCs w:val="22"/>
        </w:rPr>
        <w:t xml:space="preserve">a ser </w:t>
      </w:r>
      <w:r w:rsidRPr="00AA5F95">
        <w:rPr>
          <w:rFonts w:asciiTheme="majorHAnsi" w:hAnsiTheme="majorHAnsi" w:cstheme="majorHAnsi"/>
          <w:bCs/>
          <w:kern w:val="28"/>
          <w:sz w:val="22"/>
          <w:szCs w:val="22"/>
        </w:rPr>
        <w:t xml:space="preserve">posteriormente acordados ou definidos como devidos serão </w:t>
      </w:r>
      <w:r w:rsidR="00AA5F95">
        <w:rPr>
          <w:rFonts w:asciiTheme="majorHAnsi" w:hAnsiTheme="majorHAnsi" w:cstheme="majorHAnsi"/>
          <w:bCs/>
          <w:kern w:val="28"/>
          <w:sz w:val="22"/>
          <w:szCs w:val="22"/>
        </w:rPr>
        <w:t xml:space="preserve">objeto de nova fatura a ser emitida pelo VENDEDOR ao COMPRADOR, sendo devidamente </w:t>
      </w:r>
      <w:r w:rsidRPr="00AA5F95">
        <w:rPr>
          <w:rFonts w:asciiTheme="majorHAnsi" w:hAnsiTheme="majorHAnsi" w:cstheme="majorHAnsi"/>
          <w:bCs/>
          <w:kern w:val="28"/>
          <w:sz w:val="22"/>
          <w:szCs w:val="22"/>
        </w:rPr>
        <w:t xml:space="preserve">corrigidos </w:t>
      </w:r>
      <w:r w:rsidR="00AA5F95">
        <w:rPr>
          <w:rFonts w:asciiTheme="majorHAnsi" w:hAnsiTheme="majorHAnsi" w:cstheme="majorHAnsi"/>
          <w:bCs/>
          <w:kern w:val="28"/>
          <w:sz w:val="22"/>
          <w:szCs w:val="22"/>
        </w:rPr>
        <w:t>pela variação do</w:t>
      </w:r>
      <w:r w:rsidRPr="00AA5F95">
        <w:rPr>
          <w:rFonts w:asciiTheme="majorHAnsi" w:hAnsiTheme="majorHAnsi" w:cstheme="majorHAnsi"/>
          <w:bCs/>
          <w:kern w:val="28"/>
          <w:sz w:val="22"/>
          <w:szCs w:val="22"/>
        </w:rPr>
        <w:t xml:space="preserve"> IPCA, ou do índice que vier a substituí-lo, </w:t>
      </w:r>
      <w:r w:rsidR="00AA5F95">
        <w:rPr>
          <w:rFonts w:asciiTheme="majorHAnsi" w:hAnsiTheme="majorHAnsi" w:cstheme="majorHAnsi"/>
          <w:bCs/>
          <w:kern w:val="28"/>
          <w:sz w:val="22"/>
          <w:szCs w:val="22"/>
        </w:rPr>
        <w:t xml:space="preserve">e acrescidos de juros de mora de </w:t>
      </w:r>
      <w:r w:rsidR="00AA5F95" w:rsidRPr="00AA5F95">
        <w:rPr>
          <w:rFonts w:asciiTheme="majorHAnsi" w:hAnsiTheme="majorHAnsi" w:cstheme="majorHAnsi"/>
          <w:snapToGrid w:val="0"/>
          <w:sz w:val="22"/>
          <w:szCs w:val="22"/>
        </w:rPr>
        <w:t xml:space="preserve">1% (um por cento) ao mês calculados </w:t>
      </w:r>
      <w:r w:rsidR="00AA5F95" w:rsidRPr="00AA5F95">
        <w:rPr>
          <w:rFonts w:asciiTheme="majorHAnsi" w:hAnsiTheme="majorHAnsi" w:cstheme="majorHAnsi"/>
          <w:i/>
          <w:snapToGrid w:val="0"/>
          <w:sz w:val="22"/>
          <w:szCs w:val="22"/>
        </w:rPr>
        <w:t>pro rata die</w:t>
      </w:r>
      <w:r w:rsidR="00AA5F95" w:rsidRPr="00AA5F95">
        <w:rPr>
          <w:rFonts w:asciiTheme="majorHAnsi" w:hAnsiTheme="majorHAnsi" w:cstheme="majorHAnsi"/>
          <w:snapToGrid w:val="0"/>
          <w:sz w:val="22"/>
          <w:szCs w:val="22"/>
        </w:rPr>
        <w:t xml:space="preserve">, pelo período compreendido entre a data </w:t>
      </w:r>
      <w:r w:rsidR="00AA5F95">
        <w:rPr>
          <w:rFonts w:asciiTheme="majorHAnsi" w:hAnsiTheme="majorHAnsi" w:cstheme="majorHAnsi"/>
          <w:snapToGrid w:val="0"/>
          <w:sz w:val="22"/>
          <w:szCs w:val="22"/>
        </w:rPr>
        <w:t>do vencimento original</w:t>
      </w:r>
      <w:r w:rsidR="00AA5F95" w:rsidRPr="00AA5F95">
        <w:rPr>
          <w:rFonts w:asciiTheme="majorHAnsi" w:hAnsiTheme="majorHAnsi" w:cstheme="majorHAnsi"/>
          <w:snapToGrid w:val="0"/>
          <w:sz w:val="22"/>
          <w:szCs w:val="22"/>
        </w:rPr>
        <w:t xml:space="preserve"> </w:t>
      </w:r>
      <w:r w:rsidR="00AA5F95">
        <w:rPr>
          <w:rFonts w:asciiTheme="majorHAnsi" w:hAnsiTheme="majorHAnsi" w:cstheme="majorHAnsi"/>
          <w:snapToGrid w:val="0"/>
          <w:sz w:val="22"/>
          <w:szCs w:val="22"/>
        </w:rPr>
        <w:t xml:space="preserve">da fatura inicialmente emitida </w:t>
      </w:r>
      <w:r w:rsidR="00AA5F95" w:rsidRPr="00AA5F95">
        <w:rPr>
          <w:rFonts w:asciiTheme="majorHAnsi" w:hAnsiTheme="majorHAnsi" w:cstheme="majorHAnsi"/>
          <w:snapToGrid w:val="0"/>
          <w:sz w:val="22"/>
          <w:szCs w:val="22"/>
        </w:rPr>
        <w:t>e a do efetivo pagamento.</w:t>
      </w:r>
      <w:r w:rsidR="00AA5F95">
        <w:rPr>
          <w:rFonts w:asciiTheme="majorHAnsi" w:hAnsiTheme="majorHAnsi" w:cstheme="majorHAnsi"/>
          <w:snapToGrid w:val="0"/>
          <w:sz w:val="22"/>
          <w:szCs w:val="22"/>
        </w:rPr>
        <w:t xml:space="preserve"> Ainda, será somada ao valor cobrado na fatura multa moratória, de </w:t>
      </w:r>
      <w:r w:rsidR="00AA5F95" w:rsidRPr="00F930F9">
        <w:rPr>
          <w:rFonts w:asciiTheme="majorHAnsi" w:hAnsiTheme="majorHAnsi" w:cstheme="majorHAnsi"/>
          <w:snapToGrid w:val="0"/>
          <w:sz w:val="22"/>
          <w:szCs w:val="22"/>
        </w:rPr>
        <w:t>2% (dois por cento)</w:t>
      </w:r>
      <w:r w:rsidR="00AA5F95">
        <w:rPr>
          <w:rFonts w:asciiTheme="majorHAnsi" w:hAnsiTheme="majorHAnsi" w:cstheme="majorHAnsi"/>
          <w:snapToGrid w:val="0"/>
          <w:sz w:val="22"/>
          <w:szCs w:val="22"/>
        </w:rPr>
        <w:t xml:space="preserve">. </w:t>
      </w:r>
    </w:p>
    <w:p w14:paraId="501AB216" w14:textId="45DCD96B" w:rsidR="00F930F9" w:rsidRDefault="00F930F9"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Pr>
          <w:rFonts w:asciiTheme="majorHAnsi" w:hAnsiTheme="majorHAnsi" w:cstheme="majorHAnsi"/>
          <w:bCs/>
          <w:kern w:val="28"/>
          <w:sz w:val="22"/>
          <w:szCs w:val="22"/>
        </w:rPr>
        <w:t>Será</w:t>
      </w:r>
      <w:r w:rsidRPr="00F930F9">
        <w:rPr>
          <w:rFonts w:asciiTheme="majorHAnsi" w:hAnsiTheme="majorHAnsi" w:cstheme="majorHAnsi"/>
          <w:bCs/>
          <w:kern w:val="28"/>
          <w:sz w:val="22"/>
          <w:szCs w:val="22"/>
        </w:rPr>
        <w:t xml:space="preserve"> de inteira responsabilidade do VENDEDOR arcar com todos os riscos, obrigações, responsabilidades, TRIBUTOS, tarifas, encargos de uso do sistema de transmissão, de uso do sistema de distribuição e de conexão, e perdas de transmissão porventura devidas e/ou verificadas em face da disponibilização da ENERGIA</w:t>
      </w:r>
      <w:r>
        <w:rPr>
          <w:rFonts w:asciiTheme="majorHAnsi" w:hAnsiTheme="majorHAnsi" w:cstheme="majorHAnsi"/>
          <w:bCs/>
          <w:kern w:val="28"/>
          <w:sz w:val="22"/>
          <w:szCs w:val="22"/>
        </w:rPr>
        <w:t xml:space="preserve"> ELÉTRICA</w:t>
      </w:r>
      <w:r w:rsidRPr="00F930F9">
        <w:rPr>
          <w:rFonts w:asciiTheme="majorHAnsi" w:hAnsiTheme="majorHAnsi" w:cstheme="majorHAnsi"/>
          <w:bCs/>
          <w:kern w:val="28"/>
          <w:sz w:val="22"/>
          <w:szCs w:val="22"/>
        </w:rPr>
        <w:t xml:space="preserve"> CONTRATADA até o CENTRO DE GRAVIDADE do SUBMERCADO da entrega da ENERGIA </w:t>
      </w:r>
      <w:r>
        <w:rPr>
          <w:rFonts w:asciiTheme="majorHAnsi" w:hAnsiTheme="majorHAnsi" w:cstheme="majorHAnsi"/>
          <w:bCs/>
          <w:kern w:val="28"/>
          <w:sz w:val="22"/>
          <w:szCs w:val="22"/>
        </w:rPr>
        <w:t xml:space="preserve">ELÉTRICA </w:t>
      </w:r>
      <w:r w:rsidRPr="00F930F9">
        <w:rPr>
          <w:rFonts w:asciiTheme="majorHAnsi" w:hAnsiTheme="majorHAnsi" w:cstheme="majorHAnsi"/>
          <w:bCs/>
          <w:kern w:val="28"/>
          <w:sz w:val="22"/>
          <w:szCs w:val="22"/>
        </w:rPr>
        <w:t>CONTRATADA, observado o disposto neste Contrato.</w:t>
      </w:r>
      <w:r>
        <w:rPr>
          <w:rFonts w:asciiTheme="majorHAnsi" w:hAnsiTheme="majorHAnsi" w:cstheme="majorHAnsi"/>
          <w:bCs/>
          <w:kern w:val="28"/>
          <w:sz w:val="22"/>
          <w:szCs w:val="22"/>
        </w:rPr>
        <w:t xml:space="preserve"> </w:t>
      </w:r>
    </w:p>
    <w:p w14:paraId="40DD330C" w14:textId="55F13641" w:rsidR="007A49AB" w:rsidRDefault="00F930F9" w:rsidP="00B55618">
      <w:pPr>
        <w:numPr>
          <w:ilvl w:val="1"/>
          <w:numId w:val="10"/>
        </w:numPr>
        <w:tabs>
          <w:tab w:val="left" w:pos="0"/>
        </w:tabs>
        <w:spacing w:before="120" w:after="120"/>
        <w:ind w:left="0" w:firstLine="0"/>
        <w:jc w:val="both"/>
        <w:rPr>
          <w:rFonts w:asciiTheme="majorHAnsi" w:hAnsiTheme="majorHAnsi" w:cstheme="majorHAnsi"/>
          <w:bCs/>
          <w:kern w:val="28"/>
          <w:sz w:val="22"/>
          <w:szCs w:val="22"/>
        </w:rPr>
      </w:pPr>
      <w:r w:rsidRPr="00F930F9">
        <w:rPr>
          <w:rFonts w:asciiTheme="majorHAnsi" w:hAnsiTheme="majorHAnsi" w:cstheme="majorHAnsi"/>
          <w:bCs/>
          <w:kern w:val="28"/>
          <w:sz w:val="22"/>
          <w:szCs w:val="22"/>
        </w:rPr>
        <w:t xml:space="preserve">Será de inteira responsabilidade do COMPRADOR arcar com todos os riscos, obrigações, responsabilidades, TRIBUTOS, tarifas, custos e encargos de uso do sistema de transmissão, de uso do sistema de distribuição de conexão, e perdas de transmissão porventura incidentes e/ou verificadas após a disponibilização da ENERGIA </w:t>
      </w:r>
      <w:r>
        <w:rPr>
          <w:rFonts w:asciiTheme="majorHAnsi" w:hAnsiTheme="majorHAnsi" w:cstheme="majorHAnsi"/>
          <w:bCs/>
          <w:kern w:val="28"/>
          <w:sz w:val="22"/>
          <w:szCs w:val="22"/>
        </w:rPr>
        <w:t xml:space="preserve">ELÉTRICA </w:t>
      </w:r>
      <w:r w:rsidRPr="00F930F9">
        <w:rPr>
          <w:rFonts w:asciiTheme="majorHAnsi" w:hAnsiTheme="majorHAnsi" w:cstheme="majorHAnsi"/>
          <w:bCs/>
          <w:kern w:val="28"/>
          <w:sz w:val="22"/>
          <w:szCs w:val="22"/>
        </w:rPr>
        <w:t>CONTRATADA no CENTRO DE GRAVIDADE do SUBMERCADO da entrega da ENERGIA</w:t>
      </w:r>
      <w:r>
        <w:rPr>
          <w:rFonts w:asciiTheme="majorHAnsi" w:hAnsiTheme="majorHAnsi" w:cstheme="majorHAnsi"/>
          <w:bCs/>
          <w:kern w:val="28"/>
          <w:sz w:val="22"/>
          <w:szCs w:val="22"/>
        </w:rPr>
        <w:t xml:space="preserve"> ELÉTRICA</w:t>
      </w:r>
      <w:r w:rsidRPr="00F930F9">
        <w:rPr>
          <w:rFonts w:asciiTheme="majorHAnsi" w:hAnsiTheme="majorHAnsi" w:cstheme="majorHAnsi"/>
          <w:bCs/>
          <w:kern w:val="28"/>
          <w:sz w:val="22"/>
          <w:szCs w:val="22"/>
        </w:rPr>
        <w:t xml:space="preserve"> CONTRATADA, observado o disposto neste Contrato.</w:t>
      </w:r>
    </w:p>
    <w:p w14:paraId="4A822E1C" w14:textId="010DFE59" w:rsidR="00F57621" w:rsidRPr="00F57621" w:rsidRDefault="00F57621" w:rsidP="00F57621">
      <w:pPr>
        <w:pStyle w:val="PargrafodaLista"/>
        <w:numPr>
          <w:ilvl w:val="1"/>
          <w:numId w:val="10"/>
        </w:numPr>
        <w:ind w:left="0" w:firstLine="0"/>
        <w:jc w:val="both"/>
        <w:rPr>
          <w:rFonts w:asciiTheme="majorHAnsi" w:hAnsiTheme="majorHAnsi" w:cstheme="majorHAnsi"/>
          <w:bCs/>
          <w:kern w:val="28"/>
          <w:sz w:val="22"/>
          <w:szCs w:val="22"/>
        </w:rPr>
      </w:pPr>
      <w:r w:rsidRPr="00F57621">
        <w:rPr>
          <w:rFonts w:asciiTheme="majorHAnsi" w:hAnsiTheme="majorHAnsi" w:cstheme="majorHAnsi"/>
          <w:bCs/>
          <w:kern w:val="28"/>
          <w:sz w:val="22"/>
          <w:szCs w:val="22"/>
        </w:rPr>
        <w:t>A criação, a alteração e/ou a extinção de TRIBUTOS, bem como a alteração da base de cálculo, alíquota ou forma de cobrança de TRIBUTOS incluídos no PREÇO, com vigência a partir da data de assinatura do CONTRATO, implicará a revisão automática pelas PARTES do PREÇO, para mais ou para menos, conforme o caso, desde que comprovado o impacto dessa criação, alteração e/ou extinção no PREÇO, com vigência a partir do mês de início de vigência do TRIBUTO alterado, extinto ou criado, mediante o envio de notificação escrita da PARTE interessada à outra PARTE. A notificação escrita informará o evento e a data de sua ocorrência e deverá comprovar o impacto dele no CONTRATO, com a proposta de revisão do PREÇO.</w:t>
      </w:r>
    </w:p>
    <w:p w14:paraId="601B2793" w14:textId="6E41FB52" w:rsidR="00305EF9" w:rsidRDefault="00305EF9" w:rsidP="00B55618">
      <w:pPr>
        <w:pStyle w:val="PargrafodaLista"/>
        <w:numPr>
          <w:ilvl w:val="0"/>
          <w:numId w:val="10"/>
        </w:numPr>
        <w:spacing w:before="120" w:after="120"/>
        <w:ind w:left="567" w:hanging="567"/>
        <w:jc w:val="both"/>
        <w:rPr>
          <w:rFonts w:asciiTheme="majorHAnsi" w:hAnsiTheme="majorHAnsi" w:cstheme="majorHAnsi"/>
          <w:b/>
          <w:snapToGrid w:val="0"/>
          <w:sz w:val="22"/>
          <w:szCs w:val="22"/>
        </w:rPr>
      </w:pPr>
      <w:r w:rsidRPr="00E40E47">
        <w:rPr>
          <w:rFonts w:asciiTheme="majorHAnsi" w:hAnsiTheme="majorHAnsi" w:cstheme="majorHAnsi"/>
          <w:b/>
          <w:snapToGrid w:val="0"/>
          <w:sz w:val="22"/>
          <w:szCs w:val="22"/>
        </w:rPr>
        <w:t>MORA NO PAGAMENTO</w:t>
      </w:r>
    </w:p>
    <w:p w14:paraId="1F4CB34A" w14:textId="77777777" w:rsidR="00F930F9" w:rsidRDefault="0021041F" w:rsidP="00B55618">
      <w:pPr>
        <w:numPr>
          <w:ilvl w:val="1"/>
          <w:numId w:val="10"/>
        </w:numPr>
        <w:spacing w:before="120" w:after="120"/>
        <w:ind w:left="0" w:firstLine="0"/>
        <w:jc w:val="both"/>
        <w:rPr>
          <w:rFonts w:asciiTheme="majorHAnsi" w:hAnsiTheme="majorHAnsi" w:cstheme="majorHAnsi"/>
          <w:snapToGrid w:val="0"/>
          <w:sz w:val="22"/>
          <w:szCs w:val="22"/>
        </w:rPr>
      </w:pPr>
      <w:r w:rsidRPr="00E40E47">
        <w:rPr>
          <w:rFonts w:asciiTheme="majorHAnsi" w:hAnsiTheme="majorHAnsi" w:cstheme="majorHAnsi"/>
          <w:snapToGrid w:val="0"/>
          <w:sz w:val="22"/>
          <w:szCs w:val="22"/>
        </w:rPr>
        <w:t>Observado o d</w:t>
      </w:r>
      <w:r w:rsidRPr="0060099B">
        <w:rPr>
          <w:rFonts w:asciiTheme="majorHAnsi" w:hAnsiTheme="majorHAnsi" w:cstheme="majorHAnsi"/>
          <w:snapToGrid w:val="0"/>
          <w:sz w:val="22"/>
          <w:szCs w:val="22"/>
        </w:rPr>
        <w:t>isposto</w:t>
      </w:r>
      <w:r w:rsidR="00F930F9" w:rsidRPr="0060099B">
        <w:rPr>
          <w:rFonts w:asciiTheme="majorHAnsi" w:hAnsiTheme="majorHAnsi" w:cstheme="majorHAnsi"/>
          <w:snapToGrid w:val="0"/>
          <w:sz w:val="22"/>
          <w:szCs w:val="22"/>
        </w:rPr>
        <w:t xml:space="preserve"> à Cláusula 5</w:t>
      </w:r>
      <w:r w:rsidRPr="0060099B">
        <w:rPr>
          <w:rFonts w:asciiTheme="majorHAnsi" w:hAnsiTheme="majorHAnsi" w:cstheme="majorHAnsi"/>
          <w:snapToGrid w:val="0"/>
          <w:sz w:val="22"/>
          <w:szCs w:val="22"/>
        </w:rPr>
        <w:t xml:space="preserve">, </w:t>
      </w:r>
      <w:r w:rsidR="00F930F9" w:rsidRPr="0060099B">
        <w:rPr>
          <w:rFonts w:asciiTheme="majorHAnsi" w:hAnsiTheme="majorHAnsi" w:cstheme="majorHAnsi"/>
          <w:snapToGrid w:val="0"/>
          <w:sz w:val="22"/>
          <w:szCs w:val="22"/>
        </w:rPr>
        <w:t>na hipótese</w:t>
      </w:r>
      <w:r w:rsidRPr="0060099B">
        <w:rPr>
          <w:rFonts w:asciiTheme="majorHAnsi" w:hAnsiTheme="majorHAnsi" w:cstheme="majorHAnsi"/>
          <w:snapToGrid w:val="0"/>
          <w:sz w:val="22"/>
          <w:szCs w:val="22"/>
        </w:rPr>
        <w:t xml:space="preserve"> de não pagamento</w:t>
      </w:r>
      <w:r w:rsidR="00F930F9" w:rsidRPr="0060099B">
        <w:rPr>
          <w:rFonts w:asciiTheme="majorHAnsi" w:hAnsiTheme="majorHAnsi" w:cstheme="majorHAnsi"/>
          <w:snapToGrid w:val="0"/>
          <w:sz w:val="22"/>
          <w:szCs w:val="22"/>
        </w:rPr>
        <w:t xml:space="preserve"> </w:t>
      </w:r>
      <w:r w:rsidRPr="0060099B">
        <w:rPr>
          <w:rFonts w:asciiTheme="majorHAnsi" w:hAnsiTheme="majorHAnsi" w:cstheme="majorHAnsi"/>
          <w:snapToGrid w:val="0"/>
          <w:sz w:val="22"/>
          <w:szCs w:val="22"/>
        </w:rPr>
        <w:t xml:space="preserve">ou </w:t>
      </w:r>
      <w:r w:rsidR="00F930F9" w:rsidRPr="0060099B">
        <w:rPr>
          <w:rFonts w:asciiTheme="majorHAnsi" w:hAnsiTheme="majorHAnsi" w:cstheme="majorHAnsi"/>
          <w:snapToGrid w:val="0"/>
          <w:sz w:val="22"/>
          <w:szCs w:val="22"/>
        </w:rPr>
        <w:t xml:space="preserve">de </w:t>
      </w:r>
      <w:r w:rsidRPr="0060099B">
        <w:rPr>
          <w:rFonts w:asciiTheme="majorHAnsi" w:hAnsiTheme="majorHAnsi" w:cstheme="majorHAnsi"/>
          <w:snapToGrid w:val="0"/>
          <w:sz w:val="22"/>
          <w:szCs w:val="22"/>
        </w:rPr>
        <w:t>pagamento parcial na data de seu vencimento por quaisquer das Partes em relação aos pagamentos devidos no âmbito deste C</w:t>
      </w:r>
      <w:r w:rsidR="00F930F9" w:rsidRPr="0060099B">
        <w:rPr>
          <w:rFonts w:asciiTheme="majorHAnsi" w:hAnsiTheme="majorHAnsi" w:cstheme="majorHAnsi"/>
          <w:snapToGrid w:val="0"/>
          <w:sz w:val="22"/>
          <w:szCs w:val="22"/>
        </w:rPr>
        <w:t>ontrato</w:t>
      </w:r>
      <w:r w:rsidRPr="0060099B">
        <w:rPr>
          <w:rFonts w:asciiTheme="majorHAnsi" w:hAnsiTheme="majorHAnsi" w:cstheme="majorHAnsi"/>
          <w:snapToGrid w:val="0"/>
          <w:sz w:val="22"/>
          <w:szCs w:val="22"/>
        </w:rPr>
        <w:t>, serão cobrados os seguintes encargos sobre as importâncias</w:t>
      </w:r>
      <w:r w:rsidRPr="00E40E47">
        <w:rPr>
          <w:rFonts w:asciiTheme="majorHAnsi" w:hAnsiTheme="majorHAnsi" w:cstheme="majorHAnsi"/>
          <w:snapToGrid w:val="0"/>
          <w:sz w:val="22"/>
          <w:szCs w:val="22"/>
        </w:rPr>
        <w:t xml:space="preserve"> devidas:</w:t>
      </w:r>
    </w:p>
    <w:p w14:paraId="6DF38F39" w14:textId="77777777" w:rsidR="00AA5F95" w:rsidRDefault="0021041F" w:rsidP="00B55618">
      <w:pPr>
        <w:pStyle w:val="PargrafodaLista"/>
        <w:numPr>
          <w:ilvl w:val="0"/>
          <w:numId w:val="12"/>
        </w:numPr>
        <w:tabs>
          <w:tab w:val="left" w:pos="993"/>
        </w:tabs>
        <w:spacing w:before="120" w:after="120"/>
        <w:ind w:left="709" w:firstLine="0"/>
        <w:jc w:val="both"/>
        <w:rPr>
          <w:rFonts w:asciiTheme="majorHAnsi" w:hAnsiTheme="majorHAnsi" w:cstheme="majorHAnsi"/>
          <w:snapToGrid w:val="0"/>
          <w:sz w:val="22"/>
          <w:szCs w:val="22"/>
        </w:rPr>
      </w:pPr>
      <w:r w:rsidRPr="00F930F9">
        <w:rPr>
          <w:rFonts w:asciiTheme="majorHAnsi" w:hAnsiTheme="majorHAnsi" w:cstheme="majorHAnsi"/>
          <w:snapToGrid w:val="0"/>
          <w:sz w:val="22"/>
          <w:szCs w:val="22"/>
        </w:rPr>
        <w:t>Multa moratória de 2% (dois por cento) sobre o valor da fatura.</w:t>
      </w:r>
    </w:p>
    <w:p w14:paraId="3DE58594" w14:textId="77777777" w:rsidR="00AA5F95" w:rsidRDefault="00F930F9" w:rsidP="00B55618">
      <w:pPr>
        <w:pStyle w:val="PargrafodaLista"/>
        <w:numPr>
          <w:ilvl w:val="0"/>
          <w:numId w:val="12"/>
        </w:numPr>
        <w:tabs>
          <w:tab w:val="left" w:pos="993"/>
        </w:tabs>
        <w:spacing w:before="120" w:after="120"/>
        <w:ind w:left="709" w:firstLine="0"/>
        <w:jc w:val="both"/>
        <w:rPr>
          <w:rFonts w:asciiTheme="majorHAnsi" w:hAnsiTheme="majorHAnsi" w:cstheme="majorHAnsi"/>
          <w:snapToGrid w:val="0"/>
          <w:sz w:val="22"/>
          <w:szCs w:val="22"/>
        </w:rPr>
      </w:pPr>
      <w:r w:rsidRPr="00AA5F95">
        <w:rPr>
          <w:rFonts w:asciiTheme="majorHAnsi" w:hAnsiTheme="majorHAnsi" w:cstheme="majorHAnsi"/>
          <w:snapToGrid w:val="0"/>
          <w:sz w:val="22"/>
          <w:szCs w:val="22"/>
        </w:rPr>
        <w:lastRenderedPageBreak/>
        <w:t>J</w:t>
      </w:r>
      <w:r w:rsidR="0021041F" w:rsidRPr="00AA5F95">
        <w:rPr>
          <w:rFonts w:asciiTheme="majorHAnsi" w:hAnsiTheme="majorHAnsi" w:cstheme="majorHAnsi"/>
          <w:snapToGrid w:val="0"/>
          <w:sz w:val="22"/>
          <w:szCs w:val="22"/>
        </w:rPr>
        <w:t>uros de mora calculados sobre o valor d</w:t>
      </w:r>
      <w:r w:rsidRPr="00AA5F95">
        <w:rPr>
          <w:rFonts w:asciiTheme="majorHAnsi" w:hAnsiTheme="majorHAnsi" w:cstheme="majorHAnsi"/>
          <w:snapToGrid w:val="0"/>
          <w:sz w:val="22"/>
          <w:szCs w:val="22"/>
        </w:rPr>
        <w:t>evido,</w:t>
      </w:r>
      <w:r w:rsidR="0021041F" w:rsidRPr="00AA5F95">
        <w:rPr>
          <w:rFonts w:asciiTheme="majorHAnsi" w:hAnsiTheme="majorHAnsi" w:cstheme="majorHAnsi"/>
          <w:snapToGrid w:val="0"/>
          <w:sz w:val="22"/>
          <w:szCs w:val="22"/>
        </w:rPr>
        <w:t xml:space="preserve"> que serão equivalentes a 1% (um por cento) ao mês calculados </w:t>
      </w:r>
      <w:r w:rsidR="0021041F" w:rsidRPr="00AA5F95">
        <w:rPr>
          <w:rFonts w:asciiTheme="majorHAnsi" w:hAnsiTheme="majorHAnsi" w:cstheme="majorHAnsi"/>
          <w:i/>
          <w:snapToGrid w:val="0"/>
          <w:sz w:val="22"/>
          <w:szCs w:val="22"/>
        </w:rPr>
        <w:t>pro rata die</w:t>
      </w:r>
      <w:r w:rsidR="0021041F" w:rsidRPr="00AA5F95">
        <w:rPr>
          <w:rFonts w:asciiTheme="majorHAnsi" w:hAnsiTheme="majorHAnsi" w:cstheme="majorHAnsi"/>
          <w:snapToGrid w:val="0"/>
          <w:sz w:val="22"/>
          <w:szCs w:val="22"/>
        </w:rPr>
        <w:t>, pelo período compreendido entre a data de inadimplemento e a do efetivo pagamento</w:t>
      </w:r>
      <w:r w:rsidRPr="00AA5F95">
        <w:rPr>
          <w:rFonts w:asciiTheme="majorHAnsi" w:hAnsiTheme="majorHAnsi" w:cstheme="majorHAnsi"/>
          <w:snapToGrid w:val="0"/>
          <w:sz w:val="22"/>
          <w:szCs w:val="22"/>
        </w:rPr>
        <w:t>.</w:t>
      </w:r>
    </w:p>
    <w:p w14:paraId="659449E2" w14:textId="79369455" w:rsidR="0021041F" w:rsidRPr="00AA5F95" w:rsidRDefault="0021041F" w:rsidP="00B55618">
      <w:pPr>
        <w:pStyle w:val="PargrafodaLista"/>
        <w:numPr>
          <w:ilvl w:val="0"/>
          <w:numId w:val="12"/>
        </w:numPr>
        <w:tabs>
          <w:tab w:val="left" w:pos="993"/>
        </w:tabs>
        <w:spacing w:before="120" w:after="120"/>
        <w:ind w:left="709" w:firstLine="0"/>
        <w:jc w:val="both"/>
        <w:rPr>
          <w:rFonts w:asciiTheme="majorHAnsi" w:hAnsiTheme="majorHAnsi" w:cstheme="majorHAnsi"/>
          <w:snapToGrid w:val="0"/>
          <w:sz w:val="22"/>
          <w:szCs w:val="22"/>
        </w:rPr>
      </w:pPr>
      <w:r w:rsidRPr="00AA5F95">
        <w:rPr>
          <w:rFonts w:asciiTheme="majorHAnsi" w:hAnsiTheme="majorHAnsi" w:cstheme="majorHAnsi"/>
          <w:snapToGrid w:val="0"/>
          <w:sz w:val="22"/>
          <w:szCs w:val="22"/>
        </w:rPr>
        <w:t xml:space="preserve">Atualização monetária </w:t>
      </w:r>
      <w:r w:rsidRPr="00AA5F95">
        <w:rPr>
          <w:rFonts w:asciiTheme="majorHAnsi" w:hAnsiTheme="majorHAnsi" w:cstheme="majorHAnsi"/>
          <w:i/>
          <w:snapToGrid w:val="0"/>
          <w:sz w:val="22"/>
          <w:szCs w:val="22"/>
        </w:rPr>
        <w:t>pro</w:t>
      </w:r>
      <w:r w:rsidRPr="00AA5F95">
        <w:rPr>
          <w:rFonts w:asciiTheme="majorHAnsi" w:hAnsiTheme="majorHAnsi" w:cstheme="majorHAnsi"/>
          <w:snapToGrid w:val="0"/>
          <w:sz w:val="22"/>
          <w:szCs w:val="22"/>
        </w:rPr>
        <w:t xml:space="preserve"> </w:t>
      </w:r>
      <w:r w:rsidRPr="00AA5F95">
        <w:rPr>
          <w:rFonts w:asciiTheme="majorHAnsi" w:hAnsiTheme="majorHAnsi" w:cstheme="majorHAnsi"/>
          <w:i/>
          <w:snapToGrid w:val="0"/>
          <w:sz w:val="22"/>
          <w:szCs w:val="22"/>
        </w:rPr>
        <w:t>rata</w:t>
      </w:r>
      <w:r w:rsidRPr="00AA5F95">
        <w:rPr>
          <w:rFonts w:asciiTheme="majorHAnsi" w:hAnsiTheme="majorHAnsi" w:cstheme="majorHAnsi"/>
          <w:snapToGrid w:val="0"/>
          <w:sz w:val="22"/>
          <w:szCs w:val="22"/>
        </w:rPr>
        <w:t xml:space="preserve"> </w:t>
      </w:r>
      <w:r w:rsidRPr="00AA5F95">
        <w:rPr>
          <w:rFonts w:asciiTheme="majorHAnsi" w:hAnsiTheme="majorHAnsi" w:cstheme="majorHAnsi"/>
          <w:i/>
          <w:snapToGrid w:val="0"/>
          <w:sz w:val="22"/>
          <w:szCs w:val="22"/>
        </w:rPr>
        <w:t>die</w:t>
      </w:r>
      <w:r w:rsidRPr="00AA5F95">
        <w:rPr>
          <w:rFonts w:asciiTheme="majorHAnsi" w:hAnsiTheme="majorHAnsi" w:cstheme="majorHAnsi"/>
          <w:snapToGrid w:val="0"/>
          <w:sz w:val="22"/>
          <w:szCs w:val="22"/>
        </w:rPr>
        <w:t xml:space="preserve"> pela variação do IPCA, se positivo, ou de outro índice que vier a substituí-lo em caso de sua extinção, sobre o valor principal acrescido da multa e dos juros, definidos </w:t>
      </w:r>
      <w:r w:rsidR="00F930F9" w:rsidRPr="00AA5F95">
        <w:rPr>
          <w:rFonts w:asciiTheme="majorHAnsi" w:hAnsiTheme="majorHAnsi" w:cstheme="majorHAnsi"/>
          <w:snapToGrid w:val="0"/>
          <w:sz w:val="22"/>
          <w:szCs w:val="22"/>
        </w:rPr>
        <w:t>nos itens (a) e (b)</w:t>
      </w:r>
      <w:r w:rsidRPr="00AA5F95">
        <w:rPr>
          <w:rFonts w:asciiTheme="majorHAnsi" w:hAnsiTheme="majorHAnsi" w:cstheme="majorHAnsi"/>
          <w:snapToGrid w:val="0"/>
          <w:sz w:val="22"/>
          <w:szCs w:val="22"/>
        </w:rPr>
        <w:t>.</w:t>
      </w:r>
    </w:p>
    <w:p w14:paraId="2030D616" w14:textId="7097ACB5" w:rsidR="0084036D" w:rsidRDefault="0084036D" w:rsidP="00B55618">
      <w:pPr>
        <w:pStyle w:val="PargrafodaLista"/>
        <w:numPr>
          <w:ilvl w:val="0"/>
          <w:numId w:val="28"/>
        </w:numPr>
        <w:spacing w:before="120" w:after="120"/>
        <w:ind w:left="567" w:hanging="567"/>
        <w:jc w:val="both"/>
        <w:rPr>
          <w:rFonts w:asciiTheme="majorHAnsi" w:hAnsiTheme="majorHAnsi" w:cstheme="majorHAnsi"/>
          <w:b/>
          <w:bCs/>
          <w:snapToGrid w:val="0"/>
          <w:sz w:val="22"/>
          <w:szCs w:val="22"/>
        </w:rPr>
      </w:pPr>
      <w:r>
        <w:rPr>
          <w:rFonts w:asciiTheme="majorHAnsi" w:hAnsiTheme="majorHAnsi" w:cstheme="majorHAnsi"/>
          <w:b/>
          <w:bCs/>
          <w:snapToGrid w:val="0"/>
          <w:sz w:val="22"/>
          <w:szCs w:val="22"/>
        </w:rPr>
        <w:t xml:space="preserve">DEMAIS </w:t>
      </w:r>
      <w:r w:rsidRPr="00B55618">
        <w:rPr>
          <w:rFonts w:asciiTheme="majorHAnsi" w:hAnsiTheme="majorHAnsi" w:cstheme="majorHAnsi"/>
          <w:b/>
          <w:bCs/>
          <w:snapToGrid w:val="0"/>
          <w:sz w:val="22"/>
          <w:szCs w:val="22"/>
        </w:rPr>
        <w:t>OBRIGAÇÕES</w:t>
      </w:r>
      <w:r>
        <w:rPr>
          <w:rFonts w:asciiTheme="majorHAnsi" w:hAnsiTheme="majorHAnsi" w:cstheme="majorHAnsi"/>
          <w:b/>
          <w:bCs/>
          <w:snapToGrid w:val="0"/>
          <w:sz w:val="22"/>
          <w:szCs w:val="22"/>
        </w:rPr>
        <w:t>.</w:t>
      </w:r>
    </w:p>
    <w:p w14:paraId="6B5CD2D1" w14:textId="4D62086B" w:rsidR="0084036D" w:rsidRPr="00131EA6" w:rsidRDefault="0084036D" w:rsidP="00B55618">
      <w:pPr>
        <w:pStyle w:val="PargrafodaLista"/>
        <w:numPr>
          <w:ilvl w:val="1"/>
          <w:numId w:val="28"/>
        </w:numPr>
        <w:tabs>
          <w:tab w:val="left" w:pos="567"/>
        </w:tabs>
        <w:spacing w:before="120" w:after="120" w:line="276" w:lineRule="auto"/>
        <w:ind w:left="0" w:firstLine="0"/>
        <w:jc w:val="both"/>
        <w:rPr>
          <w:rFonts w:asciiTheme="majorHAnsi" w:hAnsiTheme="majorHAnsi" w:cstheme="majorHAnsi"/>
          <w:snapToGrid w:val="0"/>
          <w:sz w:val="22"/>
          <w:szCs w:val="22"/>
        </w:rPr>
      </w:pPr>
      <w:r w:rsidRPr="00F930F9">
        <w:rPr>
          <w:rFonts w:asciiTheme="majorHAnsi" w:hAnsiTheme="majorHAnsi" w:cstheme="majorHAnsi"/>
          <w:snapToGrid w:val="0"/>
          <w:sz w:val="22"/>
          <w:szCs w:val="22"/>
        </w:rPr>
        <w:t xml:space="preserve">Sem prejuízo das obrigações previstas </w:t>
      </w:r>
      <w:r w:rsidR="002A044D">
        <w:rPr>
          <w:rFonts w:asciiTheme="majorHAnsi" w:hAnsiTheme="majorHAnsi" w:cstheme="majorHAnsi"/>
          <w:snapToGrid w:val="0"/>
          <w:sz w:val="22"/>
          <w:szCs w:val="22"/>
        </w:rPr>
        <w:t>das demais cláusulas d</w:t>
      </w:r>
      <w:r w:rsidRPr="00F930F9">
        <w:rPr>
          <w:rFonts w:asciiTheme="majorHAnsi" w:hAnsiTheme="majorHAnsi" w:cstheme="majorHAnsi"/>
          <w:snapToGrid w:val="0"/>
          <w:sz w:val="22"/>
          <w:szCs w:val="22"/>
        </w:rPr>
        <w:t>este C</w:t>
      </w:r>
      <w:r>
        <w:rPr>
          <w:rFonts w:asciiTheme="majorHAnsi" w:hAnsiTheme="majorHAnsi" w:cstheme="majorHAnsi"/>
          <w:snapToGrid w:val="0"/>
          <w:sz w:val="22"/>
          <w:szCs w:val="22"/>
        </w:rPr>
        <w:t>ontrato</w:t>
      </w:r>
      <w:r w:rsidRPr="00F930F9">
        <w:rPr>
          <w:rFonts w:asciiTheme="majorHAnsi" w:hAnsiTheme="majorHAnsi" w:cstheme="majorHAnsi"/>
          <w:snapToGrid w:val="0"/>
          <w:sz w:val="22"/>
          <w:szCs w:val="22"/>
        </w:rPr>
        <w:t>, as Partes obrigam-se a</w:t>
      </w:r>
      <w:r w:rsidR="002A044D">
        <w:rPr>
          <w:rFonts w:asciiTheme="majorHAnsi" w:hAnsiTheme="majorHAnsi" w:cstheme="majorHAnsi"/>
          <w:snapToGrid w:val="0"/>
          <w:sz w:val="22"/>
          <w:szCs w:val="22"/>
        </w:rPr>
        <w:t xml:space="preserve"> </w:t>
      </w:r>
      <w:r w:rsidRPr="00B55618">
        <w:rPr>
          <w:rFonts w:asciiTheme="majorHAnsi" w:hAnsiTheme="majorHAnsi" w:cstheme="majorHAnsi"/>
          <w:sz w:val="22"/>
          <w:szCs w:val="22"/>
        </w:rPr>
        <w:t>manter durante toda a vigência deste Contrato a eficácia e vigência do CONTRATO PARA COMERCIALIZAÇÃO VAREJISTA, quando aplicável.</w:t>
      </w:r>
    </w:p>
    <w:p w14:paraId="631079CF" w14:textId="41908EA2" w:rsidR="0084036D" w:rsidRPr="008D184D" w:rsidRDefault="0084036D" w:rsidP="007A1924">
      <w:pPr>
        <w:pStyle w:val="PargrafodaLista"/>
        <w:numPr>
          <w:ilvl w:val="1"/>
          <w:numId w:val="28"/>
        </w:numPr>
        <w:tabs>
          <w:tab w:val="left" w:pos="567"/>
        </w:tabs>
        <w:spacing w:before="120" w:after="120" w:line="276" w:lineRule="auto"/>
        <w:jc w:val="both"/>
        <w:rPr>
          <w:rFonts w:asciiTheme="majorHAnsi" w:hAnsiTheme="majorHAnsi" w:cstheme="majorHAnsi"/>
          <w:snapToGrid w:val="0"/>
          <w:sz w:val="22"/>
          <w:szCs w:val="22"/>
        </w:rPr>
      </w:pPr>
      <w:r>
        <w:rPr>
          <w:rFonts w:asciiTheme="majorHAnsi" w:hAnsiTheme="majorHAnsi" w:cstheme="majorHAnsi"/>
          <w:sz w:val="22"/>
          <w:szCs w:val="22"/>
        </w:rPr>
        <w:t xml:space="preserve">     </w:t>
      </w:r>
      <w:r w:rsidRPr="00AA5F95">
        <w:rPr>
          <w:rFonts w:asciiTheme="majorHAnsi" w:hAnsiTheme="majorHAnsi" w:cstheme="majorHAnsi"/>
          <w:sz w:val="22"/>
          <w:szCs w:val="22"/>
        </w:rPr>
        <w:t>O COMPRADOR também se obriga expressamente a</w:t>
      </w:r>
      <w:r>
        <w:rPr>
          <w:rFonts w:asciiTheme="majorHAnsi" w:hAnsiTheme="majorHAnsi" w:cstheme="majorHAnsi"/>
          <w:sz w:val="22"/>
          <w:szCs w:val="22"/>
        </w:rPr>
        <w:t>:</w:t>
      </w:r>
    </w:p>
    <w:p w14:paraId="4EA8100D" w14:textId="26BC81FC" w:rsidR="002A044D" w:rsidRPr="00B55618" w:rsidRDefault="0084036D" w:rsidP="007A1924">
      <w:pPr>
        <w:pStyle w:val="PargrafodaLista"/>
        <w:numPr>
          <w:ilvl w:val="2"/>
          <w:numId w:val="28"/>
        </w:numPr>
        <w:tabs>
          <w:tab w:val="left" w:pos="567"/>
          <w:tab w:val="left" w:pos="1134"/>
        </w:tabs>
        <w:spacing w:before="120" w:after="120" w:line="276" w:lineRule="auto"/>
        <w:ind w:hanging="11"/>
        <w:jc w:val="both"/>
        <w:rPr>
          <w:rFonts w:asciiTheme="majorHAnsi" w:hAnsiTheme="majorHAnsi" w:cstheme="majorHAnsi"/>
          <w:snapToGrid w:val="0"/>
          <w:sz w:val="22"/>
          <w:szCs w:val="22"/>
        </w:rPr>
      </w:pPr>
      <w:r w:rsidRPr="00AA5F95">
        <w:rPr>
          <w:rFonts w:asciiTheme="majorHAnsi" w:hAnsiTheme="majorHAnsi" w:cstheme="majorHAnsi"/>
          <w:sz w:val="22"/>
          <w:szCs w:val="22"/>
        </w:rPr>
        <w:t xml:space="preserve"> </w:t>
      </w:r>
      <w:r w:rsidR="00F77E82">
        <w:rPr>
          <w:rFonts w:asciiTheme="majorHAnsi" w:hAnsiTheme="majorHAnsi" w:cstheme="majorHAnsi"/>
          <w:sz w:val="22"/>
          <w:szCs w:val="22"/>
        </w:rPr>
        <w:t>A</w:t>
      </w:r>
      <w:r w:rsidRPr="00AA5F95">
        <w:rPr>
          <w:rFonts w:asciiTheme="majorHAnsi" w:hAnsiTheme="majorHAnsi" w:cstheme="majorHAnsi"/>
          <w:sz w:val="22"/>
          <w:szCs w:val="22"/>
        </w:rPr>
        <w:t>tender as exigências regulatórias e operacionais para que a ENERGIA ELÉTRICA CONTRATADA seja recebida conforme normas estabelecidas pela ANEEL e as condições e padrões estabelecidos nos PROCEDIMENTOS DE REDE, PROCEDIMENTOS DE DISTRIBUIÇÃO e REGRAS DE COMERCIALIZAÇÃO, incluindo, mas sem limitação, as obrigações de (i) adequação de seu Sistema de Medição para Faturamento (SMF)</w:t>
      </w:r>
      <w:r w:rsidR="004370FC">
        <w:rPr>
          <w:rFonts w:asciiTheme="majorHAnsi" w:hAnsiTheme="majorHAnsi" w:cstheme="majorHAnsi"/>
          <w:sz w:val="22"/>
          <w:szCs w:val="22"/>
        </w:rPr>
        <w:t>, quando ultrapassado o valor de</w:t>
      </w:r>
      <w:r w:rsidR="00883EA9">
        <w:rPr>
          <w:rFonts w:asciiTheme="majorHAnsi" w:hAnsiTheme="majorHAnsi" w:cstheme="majorHAnsi"/>
          <w:sz w:val="22"/>
          <w:szCs w:val="22"/>
        </w:rPr>
        <w:t>finido na Cláusula</w:t>
      </w:r>
      <w:r w:rsidR="004370FC">
        <w:rPr>
          <w:rFonts w:asciiTheme="majorHAnsi" w:hAnsiTheme="majorHAnsi" w:cstheme="majorHAnsi"/>
          <w:sz w:val="22"/>
          <w:szCs w:val="22"/>
        </w:rPr>
        <w:t xml:space="preserve"> </w:t>
      </w:r>
      <w:r w:rsidR="00B55618">
        <w:rPr>
          <w:rFonts w:asciiTheme="majorHAnsi" w:hAnsiTheme="majorHAnsi" w:cstheme="majorHAnsi"/>
          <w:sz w:val="22"/>
          <w:szCs w:val="22"/>
        </w:rPr>
        <w:t>3.8</w:t>
      </w:r>
      <w:r w:rsidRPr="00AA5F95">
        <w:rPr>
          <w:rFonts w:asciiTheme="majorHAnsi" w:hAnsiTheme="majorHAnsi" w:cstheme="majorHAnsi"/>
          <w:sz w:val="22"/>
          <w:szCs w:val="22"/>
        </w:rPr>
        <w:t>; (</w:t>
      </w:r>
      <w:proofErr w:type="spellStart"/>
      <w:r w:rsidRPr="00AA5F95">
        <w:rPr>
          <w:rFonts w:asciiTheme="majorHAnsi" w:hAnsiTheme="majorHAnsi" w:cstheme="majorHAnsi"/>
          <w:sz w:val="22"/>
          <w:szCs w:val="22"/>
        </w:rPr>
        <w:t>ii</w:t>
      </w:r>
      <w:proofErr w:type="spellEnd"/>
      <w:r w:rsidRPr="00AA5F95">
        <w:rPr>
          <w:rFonts w:asciiTheme="majorHAnsi" w:hAnsiTheme="majorHAnsi" w:cstheme="majorHAnsi"/>
          <w:sz w:val="22"/>
          <w:szCs w:val="22"/>
        </w:rPr>
        <w:t>) atendimento, no prazo fixado, de toda requisição emitida pela CCEE acerca da prestação de informações e apresentação de documentos atinentes à Comercialização Varejista ou outras previstas nas normas setoriais; e (</w:t>
      </w:r>
      <w:proofErr w:type="spellStart"/>
      <w:r w:rsidRPr="00AA5F95">
        <w:rPr>
          <w:rFonts w:asciiTheme="majorHAnsi" w:hAnsiTheme="majorHAnsi" w:cstheme="majorHAnsi"/>
          <w:sz w:val="22"/>
          <w:szCs w:val="22"/>
        </w:rPr>
        <w:t>iii</w:t>
      </w:r>
      <w:proofErr w:type="spellEnd"/>
      <w:r w:rsidRPr="00AA5F95">
        <w:rPr>
          <w:rFonts w:asciiTheme="majorHAnsi" w:hAnsiTheme="majorHAnsi" w:cstheme="majorHAnsi"/>
          <w:sz w:val="22"/>
          <w:szCs w:val="22"/>
        </w:rPr>
        <w:t>) atualização permanente do seu cadastro perante a CCEE</w:t>
      </w:r>
      <w:r>
        <w:rPr>
          <w:rFonts w:asciiTheme="majorHAnsi" w:hAnsiTheme="majorHAnsi" w:cstheme="majorHAnsi"/>
          <w:sz w:val="22"/>
          <w:szCs w:val="22"/>
        </w:rPr>
        <w:t>;</w:t>
      </w:r>
    </w:p>
    <w:p w14:paraId="425DDA4A" w14:textId="77777777" w:rsidR="00F77E82" w:rsidRPr="004F3CDA" w:rsidRDefault="0084036D" w:rsidP="007A1924">
      <w:pPr>
        <w:pStyle w:val="PargrafodaLista"/>
        <w:numPr>
          <w:ilvl w:val="2"/>
          <w:numId w:val="28"/>
        </w:numPr>
        <w:tabs>
          <w:tab w:val="left" w:pos="567"/>
          <w:tab w:val="left" w:pos="1134"/>
        </w:tabs>
        <w:spacing w:before="120" w:after="120" w:line="276" w:lineRule="auto"/>
        <w:ind w:hanging="11"/>
        <w:jc w:val="both"/>
        <w:rPr>
          <w:rFonts w:asciiTheme="majorHAnsi" w:hAnsiTheme="majorHAnsi" w:cstheme="majorHAnsi"/>
          <w:snapToGrid w:val="0"/>
          <w:sz w:val="22"/>
          <w:szCs w:val="22"/>
        </w:rPr>
      </w:pPr>
      <w:r w:rsidRPr="00B55618">
        <w:rPr>
          <w:rFonts w:asciiTheme="majorHAnsi" w:hAnsiTheme="majorHAnsi" w:cstheme="majorHAnsi"/>
          <w:sz w:val="22"/>
          <w:szCs w:val="22"/>
        </w:rPr>
        <w:t>Caso seja agente da CCEE, providenciar seu desligamento da Câmara para</w:t>
      </w:r>
      <w:r w:rsidR="00131EA6">
        <w:rPr>
          <w:rFonts w:asciiTheme="majorHAnsi" w:hAnsiTheme="majorHAnsi" w:cstheme="majorHAnsi"/>
          <w:sz w:val="22"/>
          <w:szCs w:val="22"/>
        </w:rPr>
        <w:t xml:space="preserve"> </w:t>
      </w:r>
      <w:r w:rsidRPr="00B55618">
        <w:rPr>
          <w:rFonts w:asciiTheme="majorHAnsi" w:hAnsiTheme="majorHAnsi" w:cstheme="majorHAnsi"/>
          <w:sz w:val="22"/>
          <w:szCs w:val="22"/>
        </w:rPr>
        <w:t>se tornar apto à representação, via Comercialização Varejista, observando, para</w:t>
      </w:r>
      <w:r w:rsidR="00131EA6">
        <w:rPr>
          <w:rFonts w:asciiTheme="majorHAnsi" w:hAnsiTheme="majorHAnsi" w:cstheme="majorHAnsi"/>
          <w:sz w:val="22"/>
          <w:szCs w:val="22"/>
        </w:rPr>
        <w:t xml:space="preserve"> </w:t>
      </w:r>
      <w:r w:rsidRPr="00B55618">
        <w:rPr>
          <w:rFonts w:asciiTheme="majorHAnsi" w:hAnsiTheme="majorHAnsi" w:cstheme="majorHAnsi"/>
          <w:sz w:val="22"/>
          <w:szCs w:val="22"/>
        </w:rPr>
        <w:t>tanto, os PROCEDIMENTOS DE COMERCIALIZAÇÃO aplicáveis</w:t>
      </w:r>
      <w:r w:rsidR="00F77E82">
        <w:rPr>
          <w:rFonts w:asciiTheme="majorHAnsi" w:hAnsiTheme="majorHAnsi" w:cstheme="majorHAnsi"/>
          <w:sz w:val="22"/>
          <w:szCs w:val="22"/>
        </w:rPr>
        <w:t>; e</w:t>
      </w:r>
    </w:p>
    <w:p w14:paraId="03E00DD9" w14:textId="28D3706C" w:rsidR="0084036D" w:rsidRPr="00080DA5" w:rsidRDefault="00F77E82" w:rsidP="007A1924">
      <w:pPr>
        <w:pStyle w:val="PargrafodaLista"/>
        <w:numPr>
          <w:ilvl w:val="2"/>
          <w:numId w:val="28"/>
        </w:numPr>
        <w:tabs>
          <w:tab w:val="left" w:pos="567"/>
          <w:tab w:val="left" w:pos="1134"/>
        </w:tabs>
        <w:spacing w:before="120" w:after="120" w:line="276" w:lineRule="auto"/>
        <w:ind w:hanging="11"/>
        <w:jc w:val="both"/>
        <w:rPr>
          <w:rFonts w:asciiTheme="majorHAnsi" w:hAnsiTheme="majorHAnsi" w:cstheme="majorHAnsi"/>
          <w:snapToGrid w:val="0"/>
          <w:sz w:val="22"/>
          <w:szCs w:val="22"/>
        </w:rPr>
      </w:pPr>
      <w:r>
        <w:rPr>
          <w:rFonts w:asciiTheme="majorHAnsi" w:hAnsiTheme="majorHAnsi" w:cstheme="majorHAnsi"/>
          <w:sz w:val="22"/>
          <w:szCs w:val="22"/>
        </w:rPr>
        <w:t>Quando exigida, apresentar garantia financeira conforme condições indicadas no item 13 do Quadro-Resumo (a “GARANTIA DO COMPRADOR”)</w:t>
      </w:r>
    </w:p>
    <w:p w14:paraId="4197C8A5" w14:textId="0A4B94AF" w:rsidR="00F77E82" w:rsidRPr="006E3B19" w:rsidRDefault="002A044D" w:rsidP="000E0E6A">
      <w:pPr>
        <w:pStyle w:val="PargrafodaLista"/>
        <w:numPr>
          <w:ilvl w:val="1"/>
          <w:numId w:val="28"/>
        </w:numPr>
        <w:tabs>
          <w:tab w:val="left" w:pos="567"/>
        </w:tabs>
        <w:spacing w:before="120" w:after="120" w:line="276" w:lineRule="auto"/>
        <w:ind w:left="142" w:firstLine="0"/>
        <w:jc w:val="both"/>
        <w:rPr>
          <w:rFonts w:asciiTheme="majorHAnsi" w:hAnsiTheme="majorHAnsi" w:cstheme="majorHAnsi"/>
          <w:snapToGrid w:val="0"/>
          <w:sz w:val="22"/>
          <w:szCs w:val="22"/>
        </w:rPr>
      </w:pPr>
      <w:r>
        <w:rPr>
          <w:rFonts w:asciiTheme="majorHAnsi" w:hAnsiTheme="majorHAnsi" w:cstheme="majorHAnsi"/>
          <w:sz w:val="22"/>
          <w:szCs w:val="22"/>
        </w:rPr>
        <w:t xml:space="preserve">       </w:t>
      </w:r>
      <w:r w:rsidR="0084036D" w:rsidRPr="00AA5F95">
        <w:rPr>
          <w:rFonts w:asciiTheme="majorHAnsi" w:hAnsiTheme="majorHAnsi" w:cstheme="majorHAnsi"/>
          <w:sz w:val="22"/>
          <w:szCs w:val="22"/>
        </w:rPr>
        <w:t xml:space="preserve">O VENDEDOR </w:t>
      </w:r>
      <w:r>
        <w:rPr>
          <w:rFonts w:asciiTheme="majorHAnsi" w:hAnsiTheme="majorHAnsi" w:cstheme="majorHAnsi"/>
          <w:sz w:val="22"/>
          <w:szCs w:val="22"/>
        </w:rPr>
        <w:t>também se obriga pela habilitação d</w:t>
      </w:r>
      <w:r w:rsidR="00B55618">
        <w:rPr>
          <w:rFonts w:asciiTheme="majorHAnsi" w:hAnsiTheme="majorHAnsi" w:cstheme="majorHAnsi"/>
          <w:sz w:val="22"/>
          <w:szCs w:val="22"/>
        </w:rPr>
        <w:t>a representação d</w:t>
      </w:r>
      <w:r>
        <w:rPr>
          <w:rFonts w:asciiTheme="majorHAnsi" w:hAnsiTheme="majorHAnsi" w:cstheme="majorHAnsi"/>
          <w:sz w:val="22"/>
          <w:szCs w:val="22"/>
        </w:rPr>
        <w:t>o COMPRADOR na CCEE e pela adoção de</w:t>
      </w:r>
      <w:r w:rsidR="0084036D" w:rsidRPr="00AA5F95">
        <w:rPr>
          <w:rFonts w:asciiTheme="majorHAnsi" w:hAnsiTheme="majorHAnsi" w:cstheme="majorHAnsi"/>
          <w:sz w:val="22"/>
          <w:szCs w:val="22"/>
        </w:rPr>
        <w:t xml:space="preserve"> todos os procedimentos necessários para permitir o suprimento da ENERGIA ELÉTRICA CONTRATADA que sejam de sua responsabilidade como comercializador varejista, desde que </w:t>
      </w:r>
      <w:r w:rsidR="0084036D">
        <w:rPr>
          <w:rFonts w:asciiTheme="majorHAnsi" w:hAnsiTheme="majorHAnsi" w:cstheme="majorHAnsi"/>
          <w:sz w:val="22"/>
          <w:szCs w:val="22"/>
        </w:rPr>
        <w:t xml:space="preserve">tenha sido firmado </w:t>
      </w:r>
      <w:r w:rsidR="0084036D" w:rsidRPr="00AA5F95">
        <w:rPr>
          <w:rFonts w:asciiTheme="majorHAnsi" w:hAnsiTheme="majorHAnsi" w:cstheme="majorHAnsi"/>
          <w:sz w:val="22"/>
          <w:szCs w:val="22"/>
        </w:rPr>
        <w:t>o CONTRATO PARA COMERCIALIZAÇÃO VAREJISTA</w:t>
      </w:r>
      <w:r w:rsidR="0084036D">
        <w:rPr>
          <w:rFonts w:asciiTheme="majorHAnsi" w:hAnsiTheme="majorHAnsi" w:cstheme="majorHAnsi"/>
          <w:sz w:val="22"/>
          <w:szCs w:val="22"/>
        </w:rPr>
        <w:t>, quando aplicável</w:t>
      </w:r>
      <w:r>
        <w:rPr>
          <w:rFonts w:asciiTheme="majorHAnsi" w:hAnsiTheme="majorHAnsi" w:cstheme="majorHAnsi"/>
          <w:sz w:val="22"/>
          <w:szCs w:val="22"/>
        </w:rPr>
        <w:t xml:space="preserve">, e desde que COMPRADOR </w:t>
      </w:r>
      <w:r w:rsidR="0084036D" w:rsidRPr="00AA5F95">
        <w:rPr>
          <w:rFonts w:asciiTheme="majorHAnsi" w:hAnsiTheme="majorHAnsi" w:cstheme="majorHAnsi"/>
          <w:sz w:val="22"/>
          <w:szCs w:val="22"/>
        </w:rPr>
        <w:t xml:space="preserve">(i) </w:t>
      </w:r>
      <w:r>
        <w:rPr>
          <w:rFonts w:asciiTheme="majorHAnsi" w:hAnsiTheme="majorHAnsi" w:cstheme="majorHAnsi"/>
          <w:sz w:val="22"/>
          <w:szCs w:val="22"/>
        </w:rPr>
        <w:t xml:space="preserve">apresente ao VENDEDOR </w:t>
      </w:r>
      <w:r w:rsidR="0084036D" w:rsidRPr="00AA5F95">
        <w:rPr>
          <w:rFonts w:asciiTheme="majorHAnsi" w:hAnsiTheme="majorHAnsi" w:cstheme="majorHAnsi"/>
          <w:sz w:val="22"/>
          <w:szCs w:val="22"/>
        </w:rPr>
        <w:t>o Contrato de Uso do Sistema em vigor</w:t>
      </w:r>
      <w:r w:rsidR="0084036D">
        <w:rPr>
          <w:rFonts w:asciiTheme="majorHAnsi" w:hAnsiTheme="majorHAnsi" w:cstheme="majorHAnsi"/>
          <w:sz w:val="22"/>
          <w:szCs w:val="22"/>
        </w:rPr>
        <w:t xml:space="preserve"> celebrado pelo COMPRADOR</w:t>
      </w:r>
      <w:r w:rsidR="0084036D" w:rsidRPr="00AA5F95">
        <w:rPr>
          <w:rFonts w:asciiTheme="majorHAnsi" w:hAnsiTheme="majorHAnsi" w:cstheme="majorHAnsi"/>
          <w:sz w:val="22"/>
          <w:szCs w:val="22"/>
        </w:rPr>
        <w:t>; (</w:t>
      </w:r>
      <w:proofErr w:type="spellStart"/>
      <w:r w:rsidR="0084036D" w:rsidRPr="00AA5F95">
        <w:rPr>
          <w:rFonts w:asciiTheme="majorHAnsi" w:hAnsiTheme="majorHAnsi" w:cstheme="majorHAnsi"/>
          <w:sz w:val="22"/>
          <w:szCs w:val="22"/>
        </w:rPr>
        <w:t>ii</w:t>
      </w:r>
      <w:proofErr w:type="spellEnd"/>
      <w:r w:rsidR="0084036D" w:rsidRPr="00AA5F95">
        <w:rPr>
          <w:rFonts w:asciiTheme="majorHAnsi" w:hAnsiTheme="majorHAnsi" w:cstheme="majorHAnsi"/>
          <w:sz w:val="22"/>
          <w:szCs w:val="22"/>
        </w:rPr>
        <w:t xml:space="preserve">) </w:t>
      </w:r>
      <w:r>
        <w:rPr>
          <w:rFonts w:asciiTheme="majorHAnsi" w:hAnsiTheme="majorHAnsi" w:cstheme="majorHAnsi"/>
          <w:sz w:val="22"/>
          <w:szCs w:val="22"/>
        </w:rPr>
        <w:t xml:space="preserve">apresente ao VENDEDOR </w:t>
      </w:r>
      <w:r w:rsidR="0084036D">
        <w:rPr>
          <w:rFonts w:asciiTheme="majorHAnsi" w:hAnsiTheme="majorHAnsi" w:cstheme="majorHAnsi"/>
          <w:sz w:val="22"/>
          <w:szCs w:val="22"/>
        </w:rPr>
        <w:t xml:space="preserve">os </w:t>
      </w:r>
      <w:r w:rsidR="0084036D" w:rsidRPr="00AA5F95">
        <w:rPr>
          <w:rFonts w:asciiTheme="majorHAnsi" w:hAnsiTheme="majorHAnsi" w:cstheme="majorHAnsi"/>
          <w:sz w:val="22"/>
          <w:szCs w:val="22"/>
        </w:rPr>
        <w:t>demais documentos exigíveis, consoante estabelecido nos PROCEDIMENTOS DE COMERCIALIZAÇÃO</w:t>
      </w:r>
      <w:r>
        <w:rPr>
          <w:rFonts w:asciiTheme="majorHAnsi" w:hAnsiTheme="majorHAnsi" w:cstheme="majorHAnsi"/>
          <w:sz w:val="22"/>
          <w:szCs w:val="22"/>
        </w:rPr>
        <w:t>; e (</w:t>
      </w:r>
      <w:proofErr w:type="spellStart"/>
      <w:r>
        <w:rPr>
          <w:rFonts w:asciiTheme="majorHAnsi" w:hAnsiTheme="majorHAnsi" w:cstheme="majorHAnsi"/>
          <w:sz w:val="22"/>
          <w:szCs w:val="22"/>
        </w:rPr>
        <w:t>iii</w:t>
      </w:r>
      <w:proofErr w:type="spellEnd"/>
      <w:r>
        <w:rPr>
          <w:rFonts w:asciiTheme="majorHAnsi" w:hAnsiTheme="majorHAnsi" w:cstheme="majorHAnsi"/>
          <w:sz w:val="22"/>
          <w:szCs w:val="22"/>
        </w:rPr>
        <w:t xml:space="preserve">) mantenha </w:t>
      </w:r>
      <w:r w:rsidR="00B55618">
        <w:rPr>
          <w:rFonts w:asciiTheme="majorHAnsi" w:hAnsiTheme="majorHAnsi" w:cstheme="majorHAnsi"/>
          <w:sz w:val="22"/>
          <w:szCs w:val="22"/>
        </w:rPr>
        <w:t>a sua adimplência</w:t>
      </w:r>
      <w:r>
        <w:rPr>
          <w:rFonts w:asciiTheme="majorHAnsi" w:hAnsiTheme="majorHAnsi" w:cstheme="majorHAnsi"/>
          <w:sz w:val="22"/>
          <w:szCs w:val="22"/>
        </w:rPr>
        <w:t xml:space="preserve">, após a devida habilitação </w:t>
      </w:r>
      <w:r w:rsidR="00B55618">
        <w:rPr>
          <w:rFonts w:asciiTheme="majorHAnsi" w:hAnsiTheme="majorHAnsi" w:cstheme="majorHAnsi"/>
          <w:sz w:val="22"/>
          <w:szCs w:val="22"/>
        </w:rPr>
        <w:t xml:space="preserve">da sua representação </w:t>
      </w:r>
      <w:r>
        <w:rPr>
          <w:rFonts w:asciiTheme="majorHAnsi" w:hAnsiTheme="majorHAnsi" w:cstheme="majorHAnsi"/>
          <w:sz w:val="22"/>
          <w:szCs w:val="22"/>
        </w:rPr>
        <w:t>pelo VENDEDOR.</w:t>
      </w:r>
    </w:p>
    <w:p w14:paraId="6041144A" w14:textId="77777777" w:rsidR="006E3B19" w:rsidRPr="006E3B19" w:rsidRDefault="006E3B19" w:rsidP="006E3B19">
      <w:pPr>
        <w:pStyle w:val="PargrafodaLista"/>
        <w:numPr>
          <w:ilvl w:val="1"/>
          <w:numId w:val="28"/>
        </w:numPr>
        <w:tabs>
          <w:tab w:val="left" w:pos="567"/>
        </w:tabs>
        <w:spacing w:before="120" w:after="120" w:line="276" w:lineRule="auto"/>
        <w:ind w:left="142" w:firstLine="0"/>
        <w:jc w:val="both"/>
        <w:rPr>
          <w:rFonts w:asciiTheme="majorHAnsi" w:hAnsiTheme="majorHAnsi" w:cstheme="majorHAnsi"/>
          <w:snapToGrid w:val="0"/>
          <w:sz w:val="22"/>
          <w:szCs w:val="22"/>
        </w:rPr>
      </w:pPr>
      <w:r w:rsidRPr="006E3B19">
        <w:rPr>
          <w:rFonts w:asciiTheme="majorHAnsi" w:hAnsiTheme="majorHAnsi" w:cstheme="majorHAnsi"/>
          <w:sz w:val="22"/>
          <w:szCs w:val="22"/>
        </w:rPr>
        <w:t>A GARANTIA DO COMPRADOR, quando houver, nos termos do Quadro-Resumo, poderá ser executada pelo VENDEDOR, em sua totalidade ou parcialmente, quando caracterizado o inadimplemento, pelo COMPRADORE, das obrigações de pagamento do Faturamento Mensal, do valor previsto na Cláusula 8.2.2 abaixo e/ou das penalidades e multas previstas neste instrumento, inclusive penalidade(s) e multa(s) rescisória(s) previstas na Cláusula 9.</w:t>
      </w:r>
    </w:p>
    <w:p w14:paraId="3BB45325" w14:textId="77777777" w:rsidR="006E3B19" w:rsidRPr="006E3B19" w:rsidRDefault="006E3B19" w:rsidP="006E3B19">
      <w:pPr>
        <w:pStyle w:val="PargrafodaLista"/>
        <w:numPr>
          <w:ilvl w:val="2"/>
          <w:numId w:val="46"/>
        </w:numPr>
        <w:tabs>
          <w:tab w:val="left" w:pos="567"/>
        </w:tabs>
        <w:spacing w:before="120" w:after="120" w:line="276" w:lineRule="auto"/>
        <w:jc w:val="both"/>
        <w:rPr>
          <w:rFonts w:asciiTheme="majorHAnsi" w:hAnsiTheme="majorHAnsi" w:cstheme="majorHAnsi"/>
          <w:snapToGrid w:val="0"/>
          <w:sz w:val="22"/>
          <w:szCs w:val="22"/>
        </w:rPr>
      </w:pPr>
      <w:r w:rsidRPr="006E3B19">
        <w:rPr>
          <w:rFonts w:asciiTheme="majorHAnsi" w:hAnsiTheme="majorHAnsi" w:cstheme="majorHAnsi"/>
          <w:snapToGrid w:val="0"/>
          <w:sz w:val="22"/>
          <w:szCs w:val="22"/>
        </w:rPr>
        <w:lastRenderedPageBreak/>
        <w:t xml:space="preserve">Sempre que a GARANTIA DO COMPRADOR tiver seu valor reduzido, seja por qual motivo </w:t>
      </w:r>
      <w:proofErr w:type="gramStart"/>
      <w:r w:rsidRPr="006E3B19">
        <w:rPr>
          <w:rFonts w:asciiTheme="majorHAnsi" w:hAnsiTheme="majorHAnsi" w:cstheme="majorHAnsi"/>
          <w:snapToGrid w:val="0"/>
          <w:sz w:val="22"/>
          <w:szCs w:val="22"/>
        </w:rPr>
        <w:t>for, incluindo</w:t>
      </w:r>
      <w:proofErr w:type="gramEnd"/>
      <w:r w:rsidRPr="006E3B19">
        <w:rPr>
          <w:rFonts w:asciiTheme="majorHAnsi" w:hAnsiTheme="majorHAnsi" w:cstheme="majorHAnsi"/>
          <w:snapToGrid w:val="0"/>
          <w:sz w:val="22"/>
          <w:szCs w:val="22"/>
        </w:rPr>
        <w:t xml:space="preserve"> a sua execução pelo VENDEDOR em virtude do inadimplemento contratual do COMPRADOR, será responsabilidade do COMPRADOR recompor o seu valor em até 10 (dez) DIAS ÚTEIS a contar da data de execução, independentemente de notificação, mediante apresentação de nova garantia, nos mesmos termos e condições estabelecidos neste Contrato, sob pena de configuração de inadimplemento do COMPRADOR.</w:t>
      </w:r>
    </w:p>
    <w:p w14:paraId="0FE67A60" w14:textId="77777777" w:rsidR="006E3B19" w:rsidRPr="006E3B19" w:rsidRDefault="006E3B19" w:rsidP="006E3B19">
      <w:pPr>
        <w:pStyle w:val="PargrafodaLista"/>
        <w:numPr>
          <w:ilvl w:val="2"/>
          <w:numId w:val="46"/>
        </w:numPr>
        <w:tabs>
          <w:tab w:val="left" w:pos="567"/>
        </w:tabs>
        <w:spacing w:before="120" w:after="120" w:line="276" w:lineRule="auto"/>
        <w:jc w:val="both"/>
        <w:rPr>
          <w:rFonts w:asciiTheme="majorHAnsi" w:hAnsiTheme="majorHAnsi" w:cstheme="majorHAnsi"/>
          <w:snapToGrid w:val="0"/>
          <w:sz w:val="22"/>
          <w:szCs w:val="22"/>
        </w:rPr>
      </w:pPr>
      <w:r w:rsidRPr="006E3B19">
        <w:rPr>
          <w:rFonts w:asciiTheme="majorHAnsi" w:hAnsiTheme="majorHAnsi" w:cstheme="majorHAnsi"/>
          <w:snapToGrid w:val="0"/>
          <w:sz w:val="22"/>
          <w:szCs w:val="22"/>
        </w:rPr>
        <w:t>Caso a modalidade da garantia seja Fiança Bancária, a garantia deverá ser previamente aprovada pelo VENDEDOR, e deverá expressamente prever a renúncia da fiadora aos privilégios e/ou benefícios previstos nos artigos 827, 834, 835, 837, 838 e 839 da Lei nº 10.406/02 (“Código Civil”) e no artigo 794 da Lei nº 13.105/15 (“Código de Processo Civil”).</w:t>
      </w:r>
    </w:p>
    <w:p w14:paraId="36E3E7D1" w14:textId="0DB0BC28" w:rsidR="006E3B19" w:rsidRPr="006E3B19" w:rsidRDefault="006E3B19" w:rsidP="006E3B19">
      <w:pPr>
        <w:tabs>
          <w:tab w:val="left" w:pos="567"/>
        </w:tabs>
        <w:spacing w:before="120" w:after="120" w:line="276" w:lineRule="auto"/>
        <w:ind w:left="1701" w:hanging="405"/>
        <w:jc w:val="both"/>
        <w:rPr>
          <w:rFonts w:asciiTheme="majorHAnsi" w:hAnsiTheme="majorHAnsi" w:cstheme="majorHAnsi"/>
          <w:sz w:val="22"/>
          <w:szCs w:val="22"/>
        </w:rPr>
      </w:pPr>
      <w:r w:rsidRPr="006E3B19">
        <w:rPr>
          <w:rFonts w:asciiTheme="majorHAnsi" w:hAnsiTheme="majorHAnsi" w:cstheme="majorHAnsi"/>
          <w:snapToGrid w:val="0"/>
          <w:sz w:val="22"/>
          <w:szCs w:val="22"/>
        </w:rPr>
        <w:t>(a)</w:t>
      </w:r>
      <w:r w:rsidRPr="006E3B19">
        <w:rPr>
          <w:rFonts w:asciiTheme="majorHAnsi" w:hAnsiTheme="majorHAnsi" w:cstheme="majorHAnsi"/>
          <w:snapToGrid w:val="0"/>
          <w:sz w:val="22"/>
          <w:szCs w:val="22"/>
        </w:rPr>
        <w:tab/>
        <w:t xml:space="preserve"> </w:t>
      </w:r>
      <w:r w:rsidRPr="006E3B19">
        <w:rPr>
          <w:rFonts w:asciiTheme="majorHAnsi" w:hAnsiTheme="majorHAnsi" w:cstheme="majorHAnsi"/>
          <w:sz w:val="22"/>
          <w:szCs w:val="22"/>
        </w:rPr>
        <w:t>O pagamento da GARANTIA DO COMPRADOR deverá ser realizado dentro do prazo de até 10 (dez) DIAS ÚTEIS após a notificação do VENDEDOR, não sendo necessária nenhuma verificação adicional por parte do COMPRADOR nem da instituição financeira emissora da GARANTIA DO COMPRADOR além da notificação da VENDEDORA indicando o inadimplemento.</w:t>
      </w:r>
    </w:p>
    <w:p w14:paraId="23F1AC0B" w14:textId="77777777" w:rsidR="006E3B19" w:rsidRPr="006E3B19" w:rsidRDefault="006E3B19" w:rsidP="006E3B19">
      <w:pPr>
        <w:pStyle w:val="PargrafodaLista"/>
        <w:numPr>
          <w:ilvl w:val="2"/>
          <w:numId w:val="46"/>
        </w:numPr>
        <w:tabs>
          <w:tab w:val="left" w:pos="567"/>
        </w:tabs>
        <w:spacing w:before="120" w:after="120" w:line="276" w:lineRule="auto"/>
        <w:jc w:val="both"/>
        <w:rPr>
          <w:rFonts w:asciiTheme="majorHAnsi" w:hAnsiTheme="majorHAnsi" w:cstheme="majorHAnsi"/>
          <w:snapToGrid w:val="0"/>
          <w:sz w:val="22"/>
          <w:szCs w:val="22"/>
        </w:rPr>
      </w:pPr>
      <w:r w:rsidRPr="006E3B19">
        <w:rPr>
          <w:rFonts w:asciiTheme="majorHAnsi" w:hAnsiTheme="majorHAnsi" w:cstheme="majorHAnsi"/>
          <w:snapToGrid w:val="0"/>
          <w:sz w:val="22"/>
          <w:szCs w:val="22"/>
        </w:rPr>
        <w:t>Caso a modalidade da garantia definida seja Seguro Garantia, a GARANTIA DO COMPRADOR deverá ser emitida por instituição autorizada pela Superintendência de Seguros Privados – SUSEP, com apólice devidamente pré-aprovada pelo VENDEDOR, devendo estipular que a garantia cobrirá a dívida principal, juros, correção monetária, multas contratuais de mora e penalidades previstas no Contrato.</w:t>
      </w:r>
    </w:p>
    <w:p w14:paraId="34B789DB" w14:textId="77777777" w:rsidR="006E3B19" w:rsidRPr="006E3B19" w:rsidRDefault="006E3B19" w:rsidP="006E3B19">
      <w:pPr>
        <w:tabs>
          <w:tab w:val="left" w:pos="567"/>
        </w:tabs>
        <w:spacing w:before="120" w:after="120" w:line="276" w:lineRule="auto"/>
        <w:ind w:left="1701" w:hanging="405"/>
        <w:jc w:val="both"/>
        <w:rPr>
          <w:rFonts w:asciiTheme="majorHAnsi" w:hAnsiTheme="majorHAnsi" w:cstheme="majorHAnsi"/>
          <w:snapToGrid w:val="0"/>
          <w:sz w:val="22"/>
          <w:szCs w:val="22"/>
        </w:rPr>
      </w:pPr>
      <w:r w:rsidRPr="006E3B19">
        <w:rPr>
          <w:rFonts w:asciiTheme="majorHAnsi" w:hAnsiTheme="majorHAnsi" w:cstheme="majorHAnsi"/>
          <w:snapToGrid w:val="0"/>
          <w:sz w:val="22"/>
          <w:szCs w:val="22"/>
        </w:rPr>
        <w:t>(a)</w:t>
      </w:r>
      <w:r w:rsidRPr="006E3B19">
        <w:rPr>
          <w:rFonts w:asciiTheme="majorHAnsi" w:hAnsiTheme="majorHAnsi" w:cstheme="majorHAnsi"/>
          <w:snapToGrid w:val="0"/>
          <w:sz w:val="22"/>
          <w:szCs w:val="22"/>
        </w:rPr>
        <w:tab/>
        <w:t>O Seguro Garantia deverá continuar em vigor mesmo quando o COMPRADOR não tiver feito o pagamento dos prêmios, nos termos do artigo 16, §1º, da Circular SUSEP nº 662/2022, e em renúncia aos termos do art. 763 do Código Civil e do art. 12 do Decreto-Lei nº 73, de 21 de novembro de 1966.</w:t>
      </w:r>
    </w:p>
    <w:p w14:paraId="40350264" w14:textId="6C09B85E" w:rsidR="00B55618" w:rsidRPr="006E3B19" w:rsidRDefault="006E3B19" w:rsidP="006E3B19">
      <w:pPr>
        <w:tabs>
          <w:tab w:val="left" w:pos="567"/>
        </w:tabs>
        <w:spacing w:before="120" w:after="120" w:line="276" w:lineRule="auto"/>
        <w:ind w:left="1701" w:hanging="405"/>
        <w:jc w:val="both"/>
        <w:rPr>
          <w:rFonts w:asciiTheme="majorHAnsi" w:hAnsiTheme="majorHAnsi" w:cstheme="majorHAnsi"/>
          <w:snapToGrid w:val="0"/>
          <w:sz w:val="22"/>
          <w:szCs w:val="22"/>
          <w:highlight w:val="yellow"/>
        </w:rPr>
      </w:pPr>
      <w:r w:rsidRPr="006E3B19">
        <w:rPr>
          <w:rFonts w:asciiTheme="majorHAnsi" w:hAnsiTheme="majorHAnsi" w:cstheme="majorHAnsi"/>
          <w:snapToGrid w:val="0"/>
          <w:sz w:val="22"/>
          <w:szCs w:val="22"/>
        </w:rPr>
        <w:t>(b)</w:t>
      </w:r>
      <w:r w:rsidRPr="006E3B19">
        <w:rPr>
          <w:rFonts w:asciiTheme="majorHAnsi" w:hAnsiTheme="majorHAnsi" w:cstheme="majorHAnsi"/>
          <w:snapToGrid w:val="0"/>
          <w:sz w:val="22"/>
          <w:szCs w:val="22"/>
        </w:rPr>
        <w:tab/>
        <w:t>A Garantia deverá indicar que o pagamento pela seguradora será realizado dentro do prazo máximo de 30 (trinta) dias a contar da notificação pelo VENDEDOR à seguradora, sem a exigência de qualquer obrigação adicional para execução da garantia, além da notificação do VENDEDOR indicando o inadimplemento.</w:t>
      </w:r>
    </w:p>
    <w:p w14:paraId="32B2B49E" w14:textId="1D844B90" w:rsidR="007903B4" w:rsidRPr="00D650BE" w:rsidRDefault="007903B4" w:rsidP="00B55618">
      <w:pPr>
        <w:pStyle w:val="PargrafodaLista"/>
        <w:numPr>
          <w:ilvl w:val="0"/>
          <w:numId w:val="28"/>
        </w:numPr>
        <w:spacing w:before="120" w:after="120"/>
        <w:ind w:left="284" w:hanging="284"/>
        <w:jc w:val="both"/>
        <w:rPr>
          <w:rFonts w:asciiTheme="majorHAnsi" w:hAnsiTheme="majorHAnsi" w:cstheme="majorHAnsi"/>
          <w:snapToGrid w:val="0"/>
          <w:sz w:val="22"/>
          <w:szCs w:val="22"/>
        </w:rPr>
      </w:pPr>
      <w:r w:rsidRPr="00E40E47">
        <w:rPr>
          <w:rFonts w:asciiTheme="majorHAnsi" w:hAnsiTheme="majorHAnsi" w:cstheme="majorHAnsi"/>
          <w:b/>
          <w:sz w:val="22"/>
          <w:szCs w:val="22"/>
        </w:rPr>
        <w:t>RESCISÃO</w:t>
      </w:r>
      <w:r w:rsidR="009D1503">
        <w:rPr>
          <w:rFonts w:asciiTheme="majorHAnsi" w:hAnsiTheme="majorHAnsi" w:cstheme="majorHAnsi"/>
          <w:b/>
          <w:sz w:val="22"/>
          <w:szCs w:val="22"/>
        </w:rPr>
        <w:t xml:space="preserve"> E RESILIÇÃO</w:t>
      </w:r>
    </w:p>
    <w:p w14:paraId="68B001D6" w14:textId="27B466D5" w:rsidR="006E6D41" w:rsidRDefault="006725BC" w:rsidP="00B55618">
      <w:pPr>
        <w:numPr>
          <w:ilvl w:val="1"/>
          <w:numId w:val="28"/>
        </w:numPr>
        <w:spacing w:before="120" w:after="120"/>
        <w:jc w:val="both"/>
        <w:rPr>
          <w:rFonts w:asciiTheme="majorHAnsi" w:hAnsiTheme="majorHAnsi" w:cstheme="majorHAnsi"/>
          <w:snapToGrid w:val="0"/>
          <w:sz w:val="22"/>
          <w:szCs w:val="22"/>
        </w:rPr>
      </w:pPr>
      <w:r w:rsidRPr="00E40E47">
        <w:rPr>
          <w:rFonts w:asciiTheme="majorHAnsi" w:hAnsiTheme="majorHAnsi" w:cstheme="majorHAnsi"/>
          <w:snapToGrid w:val="0"/>
          <w:sz w:val="22"/>
          <w:szCs w:val="22"/>
        </w:rPr>
        <w:t xml:space="preserve"> Este C</w:t>
      </w:r>
      <w:r w:rsidR="00772469">
        <w:rPr>
          <w:rFonts w:asciiTheme="majorHAnsi" w:hAnsiTheme="majorHAnsi" w:cstheme="majorHAnsi"/>
          <w:snapToGrid w:val="0"/>
          <w:sz w:val="22"/>
          <w:szCs w:val="22"/>
        </w:rPr>
        <w:t>ontrato</w:t>
      </w:r>
      <w:r w:rsidRPr="00E40E47">
        <w:rPr>
          <w:rFonts w:asciiTheme="majorHAnsi" w:hAnsiTheme="majorHAnsi" w:cstheme="majorHAnsi"/>
          <w:snapToGrid w:val="0"/>
          <w:sz w:val="22"/>
          <w:szCs w:val="22"/>
        </w:rPr>
        <w:t xml:space="preserve"> poderá ser rescindido de pleno direito nas seguintes hipóteses:</w:t>
      </w:r>
    </w:p>
    <w:p w14:paraId="556F5D06" w14:textId="77777777" w:rsidR="00D944F3" w:rsidRDefault="006E6D41" w:rsidP="00B55618">
      <w:pPr>
        <w:pStyle w:val="PargrafodaLista"/>
        <w:numPr>
          <w:ilvl w:val="2"/>
          <w:numId w:val="28"/>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t>Caso seja decretada a falência, deferida a recuperação judicial ou extrajudicial, a dissolução ou a liquidação judicial ou extrajudicial da outra Parte;</w:t>
      </w:r>
    </w:p>
    <w:p w14:paraId="152489D3" w14:textId="77777777" w:rsidR="00D944F3" w:rsidRDefault="00503217" w:rsidP="00B55618">
      <w:pPr>
        <w:pStyle w:val="PargrafodaLista"/>
        <w:numPr>
          <w:ilvl w:val="2"/>
          <w:numId w:val="28"/>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t xml:space="preserve">Caso a outra Parte venha a ter revogada qualquer autorização legal, governamental ou regulatória indispensável ao cumprimento das atividades e obrigações previstas neste </w:t>
      </w:r>
      <w:r w:rsidR="00772469" w:rsidRPr="00D944F3">
        <w:rPr>
          <w:rFonts w:asciiTheme="majorHAnsi" w:hAnsiTheme="majorHAnsi" w:cstheme="majorHAnsi"/>
          <w:snapToGrid w:val="0"/>
          <w:sz w:val="22"/>
          <w:szCs w:val="22"/>
        </w:rPr>
        <w:t>Contrato,</w:t>
      </w:r>
      <w:r w:rsidRPr="00D944F3">
        <w:rPr>
          <w:rFonts w:asciiTheme="majorHAnsi" w:hAnsiTheme="majorHAnsi" w:cstheme="majorHAnsi"/>
          <w:snapToGrid w:val="0"/>
          <w:sz w:val="22"/>
          <w:szCs w:val="22"/>
        </w:rPr>
        <w:t xml:space="preserve"> inclusive, mas não se limitando a concessão, permissão ou autorização, ou tenha qualquer de seus direitos como membro da CCEE suspensos;</w:t>
      </w:r>
    </w:p>
    <w:p w14:paraId="0B372B05" w14:textId="439C5A03" w:rsidR="00D944F3" w:rsidRDefault="00AC02EF" w:rsidP="00B55618">
      <w:pPr>
        <w:pStyle w:val="PargrafodaLista"/>
        <w:numPr>
          <w:ilvl w:val="2"/>
          <w:numId w:val="28"/>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lastRenderedPageBreak/>
        <w:t xml:space="preserve">Em caso de descumprimento das obrigações de pagamento não remediada em até </w:t>
      </w:r>
      <w:r w:rsidR="00C57BC0">
        <w:rPr>
          <w:rFonts w:asciiTheme="majorHAnsi" w:hAnsiTheme="majorHAnsi" w:cstheme="majorHAnsi"/>
          <w:snapToGrid w:val="0"/>
          <w:sz w:val="22"/>
          <w:szCs w:val="22"/>
        </w:rPr>
        <w:t>3</w:t>
      </w:r>
      <w:r w:rsidR="00C57BC0" w:rsidRPr="00D944F3">
        <w:rPr>
          <w:rFonts w:asciiTheme="majorHAnsi" w:hAnsiTheme="majorHAnsi" w:cstheme="majorHAnsi"/>
          <w:snapToGrid w:val="0"/>
          <w:sz w:val="22"/>
          <w:szCs w:val="22"/>
        </w:rPr>
        <w:t xml:space="preserve"> </w:t>
      </w:r>
      <w:r w:rsidRPr="00D944F3">
        <w:rPr>
          <w:rFonts w:asciiTheme="majorHAnsi" w:hAnsiTheme="majorHAnsi" w:cstheme="majorHAnsi"/>
          <w:snapToGrid w:val="0"/>
          <w:sz w:val="22"/>
          <w:szCs w:val="22"/>
        </w:rPr>
        <w:t>(</w:t>
      </w:r>
      <w:r w:rsidR="00C57BC0">
        <w:rPr>
          <w:rFonts w:asciiTheme="majorHAnsi" w:hAnsiTheme="majorHAnsi" w:cstheme="majorHAnsi"/>
          <w:snapToGrid w:val="0"/>
          <w:sz w:val="22"/>
          <w:szCs w:val="22"/>
        </w:rPr>
        <w:t>três</w:t>
      </w:r>
      <w:r w:rsidRPr="00D944F3">
        <w:rPr>
          <w:rFonts w:asciiTheme="majorHAnsi" w:hAnsiTheme="majorHAnsi" w:cstheme="majorHAnsi"/>
          <w:snapToGrid w:val="0"/>
          <w:sz w:val="22"/>
          <w:szCs w:val="22"/>
        </w:rPr>
        <w:t xml:space="preserve">) </w:t>
      </w:r>
      <w:r w:rsidR="00E2039A" w:rsidRPr="00D944F3">
        <w:rPr>
          <w:rFonts w:asciiTheme="majorHAnsi" w:hAnsiTheme="majorHAnsi" w:cstheme="majorHAnsi"/>
          <w:snapToGrid w:val="0"/>
          <w:sz w:val="22"/>
          <w:szCs w:val="22"/>
        </w:rPr>
        <w:t>DIAS ÚTEI</w:t>
      </w:r>
      <w:r w:rsidR="00772469" w:rsidRPr="00D944F3">
        <w:rPr>
          <w:rFonts w:asciiTheme="majorHAnsi" w:hAnsiTheme="majorHAnsi" w:cstheme="majorHAnsi"/>
          <w:snapToGrid w:val="0"/>
          <w:sz w:val="22"/>
          <w:szCs w:val="22"/>
        </w:rPr>
        <w:t>S;</w:t>
      </w:r>
    </w:p>
    <w:p w14:paraId="4318F8DE" w14:textId="77777777" w:rsidR="00D944F3" w:rsidRDefault="00772469" w:rsidP="00B55618">
      <w:pPr>
        <w:pStyle w:val="PargrafodaLista"/>
        <w:numPr>
          <w:ilvl w:val="2"/>
          <w:numId w:val="28"/>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t>Em caso de inadimplência de qualquer obrigação contratual por qualquer das PARTES neste Contrato ou no CONTRATO PARA COMERCIALIZAÇÃO VAREJISTA</w:t>
      </w:r>
      <w:r w:rsidR="00293E0D" w:rsidRPr="00D944F3">
        <w:rPr>
          <w:rFonts w:asciiTheme="majorHAnsi" w:hAnsiTheme="majorHAnsi" w:cstheme="majorHAnsi"/>
          <w:snapToGrid w:val="0"/>
          <w:sz w:val="22"/>
          <w:szCs w:val="22"/>
        </w:rPr>
        <w:t>, quando aplicável</w:t>
      </w:r>
      <w:r w:rsidRPr="00D944F3">
        <w:rPr>
          <w:rFonts w:asciiTheme="majorHAnsi" w:hAnsiTheme="majorHAnsi" w:cstheme="majorHAnsi"/>
          <w:snapToGrid w:val="0"/>
          <w:sz w:val="22"/>
          <w:szCs w:val="22"/>
        </w:rPr>
        <w:t xml:space="preserve">; </w:t>
      </w:r>
    </w:p>
    <w:p w14:paraId="575DC5B4" w14:textId="1FBDEEF5" w:rsidR="00131EA6" w:rsidRPr="00D944F3" w:rsidRDefault="00772469" w:rsidP="00B55618">
      <w:pPr>
        <w:pStyle w:val="PargrafodaLista"/>
        <w:numPr>
          <w:ilvl w:val="2"/>
          <w:numId w:val="28"/>
        </w:numPr>
        <w:tabs>
          <w:tab w:val="left" w:pos="993"/>
        </w:tabs>
        <w:spacing w:before="120" w:after="120"/>
        <w:ind w:hanging="11"/>
        <w:jc w:val="both"/>
        <w:rPr>
          <w:rFonts w:asciiTheme="majorHAnsi" w:hAnsiTheme="majorHAnsi" w:cstheme="majorHAnsi"/>
          <w:snapToGrid w:val="0"/>
          <w:sz w:val="22"/>
          <w:szCs w:val="22"/>
        </w:rPr>
      </w:pPr>
      <w:r w:rsidRPr="00D944F3">
        <w:rPr>
          <w:rFonts w:asciiTheme="majorHAnsi" w:hAnsiTheme="majorHAnsi" w:cstheme="majorHAnsi"/>
          <w:snapToGrid w:val="0"/>
          <w:sz w:val="22"/>
          <w:szCs w:val="22"/>
        </w:rPr>
        <w:t>Em caso de encerramento, por qualquer motivo, do CONTRATO PARA COMERCIALIZAÇÃO VAREJISTA</w:t>
      </w:r>
      <w:r w:rsidR="00293E0D" w:rsidRPr="00D944F3">
        <w:rPr>
          <w:rFonts w:asciiTheme="majorHAnsi" w:hAnsiTheme="majorHAnsi" w:cstheme="majorHAnsi"/>
          <w:snapToGrid w:val="0"/>
          <w:sz w:val="22"/>
          <w:szCs w:val="22"/>
        </w:rPr>
        <w:t>, quando aplicável</w:t>
      </w:r>
      <w:r w:rsidR="00AA5F95" w:rsidRPr="00D944F3">
        <w:rPr>
          <w:rFonts w:asciiTheme="majorHAnsi" w:hAnsiTheme="majorHAnsi" w:cstheme="majorHAnsi"/>
          <w:snapToGrid w:val="0"/>
          <w:sz w:val="22"/>
          <w:szCs w:val="22"/>
        </w:rPr>
        <w:t>;</w:t>
      </w:r>
    </w:p>
    <w:p w14:paraId="11E95BD5" w14:textId="5D3B653F" w:rsidR="00131EA6" w:rsidRPr="00755471" w:rsidRDefault="00131EA6" w:rsidP="00755471">
      <w:pPr>
        <w:pStyle w:val="PargrafodaLista"/>
        <w:numPr>
          <w:ilvl w:val="2"/>
          <w:numId w:val="28"/>
        </w:numPr>
        <w:tabs>
          <w:tab w:val="left" w:pos="993"/>
        </w:tabs>
        <w:spacing w:before="120" w:after="120"/>
        <w:ind w:hanging="11"/>
        <w:jc w:val="both"/>
        <w:rPr>
          <w:rFonts w:asciiTheme="majorHAnsi" w:hAnsiTheme="majorHAnsi" w:cstheme="majorHAnsi"/>
          <w:snapToGrid w:val="0"/>
          <w:sz w:val="22"/>
          <w:szCs w:val="22"/>
        </w:rPr>
      </w:pPr>
      <w:r w:rsidRPr="00B55618">
        <w:rPr>
          <w:rFonts w:asciiTheme="majorHAnsi" w:hAnsiTheme="majorHAnsi" w:cstheme="majorHAnsi"/>
          <w:snapToGrid w:val="0"/>
          <w:sz w:val="22"/>
          <w:szCs w:val="22"/>
        </w:rPr>
        <w:t xml:space="preserve">Em caso de violação </w:t>
      </w:r>
      <w:r w:rsidR="007A1924" w:rsidRPr="00755471">
        <w:rPr>
          <w:rFonts w:asciiTheme="majorHAnsi" w:hAnsiTheme="majorHAnsi" w:cstheme="majorHAnsi"/>
          <w:snapToGrid w:val="0"/>
          <w:sz w:val="22"/>
          <w:szCs w:val="22"/>
        </w:rPr>
        <w:t>das obrigações de Anticorrupção previstas na Cláusula 13</w:t>
      </w:r>
      <w:r w:rsidR="00755471">
        <w:rPr>
          <w:rFonts w:asciiTheme="majorHAnsi" w:hAnsiTheme="majorHAnsi" w:cstheme="majorHAnsi"/>
          <w:snapToGrid w:val="0"/>
          <w:sz w:val="22"/>
          <w:szCs w:val="22"/>
        </w:rPr>
        <w:t>;</w:t>
      </w:r>
    </w:p>
    <w:p w14:paraId="0BF96F30" w14:textId="3CFD3A80" w:rsidR="001E6D72" w:rsidRPr="007A1924" w:rsidRDefault="001E6D72" w:rsidP="00B55618">
      <w:pPr>
        <w:pStyle w:val="PargrafodaLista"/>
        <w:numPr>
          <w:ilvl w:val="2"/>
          <w:numId w:val="28"/>
        </w:numPr>
        <w:tabs>
          <w:tab w:val="left" w:pos="993"/>
        </w:tabs>
        <w:spacing w:before="120" w:after="120"/>
        <w:ind w:hanging="11"/>
        <w:jc w:val="both"/>
        <w:rPr>
          <w:rFonts w:asciiTheme="majorHAnsi" w:hAnsiTheme="majorHAnsi" w:cstheme="majorHAnsi"/>
          <w:snapToGrid w:val="0"/>
          <w:sz w:val="22"/>
          <w:szCs w:val="22"/>
        </w:rPr>
      </w:pPr>
      <w:bookmarkStart w:id="2" w:name="_Hlk141274070"/>
      <w:r w:rsidRPr="007A1924">
        <w:rPr>
          <w:rFonts w:asciiTheme="majorHAnsi" w:hAnsiTheme="majorHAnsi" w:cstheme="majorHAnsi"/>
          <w:snapToGrid w:val="0"/>
          <w:sz w:val="22"/>
          <w:szCs w:val="22"/>
        </w:rPr>
        <w:t xml:space="preserve">Caso o COMPRADOR, seja negativado, em valor individual ou agregado, superior a R$ </w:t>
      </w:r>
      <w:r w:rsidR="00755471">
        <w:rPr>
          <w:rFonts w:asciiTheme="majorHAnsi" w:hAnsiTheme="majorHAnsi" w:cstheme="majorHAnsi"/>
          <w:snapToGrid w:val="0"/>
          <w:sz w:val="22"/>
          <w:szCs w:val="22"/>
        </w:rPr>
        <w:t>3</w:t>
      </w:r>
      <w:r w:rsidRPr="007A1924">
        <w:rPr>
          <w:rFonts w:asciiTheme="majorHAnsi" w:hAnsiTheme="majorHAnsi" w:cstheme="majorHAnsi"/>
          <w:snapToGrid w:val="0"/>
          <w:sz w:val="22"/>
          <w:szCs w:val="22"/>
        </w:rPr>
        <w:t>.000.000,00 (</w:t>
      </w:r>
      <w:r w:rsidR="00755471">
        <w:rPr>
          <w:rFonts w:asciiTheme="majorHAnsi" w:hAnsiTheme="majorHAnsi" w:cstheme="majorHAnsi"/>
          <w:snapToGrid w:val="0"/>
          <w:sz w:val="22"/>
          <w:szCs w:val="22"/>
        </w:rPr>
        <w:t>três</w:t>
      </w:r>
      <w:r w:rsidR="00755471" w:rsidRPr="007A1924">
        <w:rPr>
          <w:rFonts w:asciiTheme="majorHAnsi" w:hAnsiTheme="majorHAnsi" w:cstheme="majorHAnsi"/>
          <w:snapToGrid w:val="0"/>
          <w:sz w:val="22"/>
          <w:szCs w:val="22"/>
        </w:rPr>
        <w:t xml:space="preserve"> milh</w:t>
      </w:r>
      <w:r w:rsidR="00755471">
        <w:rPr>
          <w:rFonts w:asciiTheme="majorHAnsi" w:hAnsiTheme="majorHAnsi" w:cstheme="majorHAnsi"/>
          <w:snapToGrid w:val="0"/>
          <w:sz w:val="22"/>
          <w:szCs w:val="22"/>
        </w:rPr>
        <w:t>ões</w:t>
      </w:r>
      <w:r w:rsidR="00755471" w:rsidRPr="007A1924">
        <w:rPr>
          <w:rFonts w:asciiTheme="majorHAnsi" w:hAnsiTheme="majorHAnsi" w:cstheme="majorHAnsi"/>
          <w:snapToGrid w:val="0"/>
          <w:sz w:val="22"/>
          <w:szCs w:val="22"/>
        </w:rPr>
        <w:t xml:space="preserve"> </w:t>
      </w:r>
      <w:r w:rsidRPr="007A1924">
        <w:rPr>
          <w:rFonts w:asciiTheme="majorHAnsi" w:hAnsiTheme="majorHAnsi" w:cstheme="majorHAnsi"/>
          <w:snapToGrid w:val="0"/>
          <w:sz w:val="22"/>
          <w:szCs w:val="22"/>
        </w:rPr>
        <w:t>de reais) em quaisquer cadastros dos órgãos de proteção ao crédito, como SPC e SERASA, Cadastro de Emitentes de Cheques sem Fundo – CCF, Sistema de Informações de Crédito do Banco Central ou no Cadastro de Inadimplentes da ANEEL;</w:t>
      </w:r>
    </w:p>
    <w:p w14:paraId="27E8071D" w14:textId="3F204ECD" w:rsidR="001E6D72" w:rsidRDefault="001E6D72" w:rsidP="00B55618">
      <w:pPr>
        <w:pStyle w:val="PargrafodaLista"/>
        <w:numPr>
          <w:ilvl w:val="2"/>
          <w:numId w:val="28"/>
        </w:numPr>
        <w:tabs>
          <w:tab w:val="left" w:pos="993"/>
        </w:tabs>
        <w:spacing w:before="120" w:after="120"/>
        <w:ind w:hanging="11"/>
        <w:jc w:val="both"/>
        <w:rPr>
          <w:rFonts w:asciiTheme="majorHAnsi" w:hAnsiTheme="majorHAnsi" w:cstheme="majorHAnsi"/>
          <w:snapToGrid w:val="0"/>
          <w:sz w:val="22"/>
          <w:szCs w:val="22"/>
        </w:rPr>
      </w:pPr>
      <w:r w:rsidRPr="007A1924">
        <w:rPr>
          <w:rFonts w:asciiTheme="majorHAnsi" w:hAnsiTheme="majorHAnsi" w:cstheme="majorHAnsi"/>
          <w:snapToGrid w:val="0"/>
          <w:sz w:val="22"/>
          <w:szCs w:val="22"/>
        </w:rPr>
        <w:t>Se ocorrer o protesto de títulos contra o COMPRADOR em valor individual ou agregado superior a</w:t>
      </w:r>
      <w:r w:rsidR="00080DA5" w:rsidRPr="007A1924">
        <w:rPr>
          <w:rFonts w:asciiTheme="majorHAnsi" w:hAnsiTheme="majorHAnsi" w:cstheme="majorHAnsi"/>
          <w:snapToGrid w:val="0"/>
          <w:sz w:val="22"/>
          <w:szCs w:val="22"/>
        </w:rPr>
        <w:t xml:space="preserve"> </w:t>
      </w:r>
      <w:r w:rsidRPr="007A1924">
        <w:rPr>
          <w:rFonts w:asciiTheme="majorHAnsi" w:hAnsiTheme="majorHAnsi" w:cstheme="majorHAnsi"/>
          <w:snapToGrid w:val="0"/>
          <w:sz w:val="22"/>
          <w:szCs w:val="22"/>
        </w:rPr>
        <w:t xml:space="preserve">R$ </w:t>
      </w:r>
      <w:r w:rsidR="00755471">
        <w:rPr>
          <w:rFonts w:asciiTheme="majorHAnsi" w:hAnsiTheme="majorHAnsi" w:cstheme="majorHAnsi"/>
          <w:snapToGrid w:val="0"/>
          <w:sz w:val="22"/>
          <w:szCs w:val="22"/>
        </w:rPr>
        <w:t>3</w:t>
      </w:r>
      <w:r w:rsidRPr="007A1924">
        <w:rPr>
          <w:rFonts w:asciiTheme="majorHAnsi" w:hAnsiTheme="majorHAnsi" w:cstheme="majorHAnsi"/>
          <w:snapToGrid w:val="0"/>
          <w:sz w:val="22"/>
          <w:szCs w:val="22"/>
        </w:rPr>
        <w:t>.000.000,00 (</w:t>
      </w:r>
      <w:r w:rsidR="00755471">
        <w:rPr>
          <w:rFonts w:asciiTheme="majorHAnsi" w:hAnsiTheme="majorHAnsi" w:cstheme="majorHAnsi"/>
          <w:snapToGrid w:val="0"/>
          <w:sz w:val="22"/>
          <w:szCs w:val="22"/>
        </w:rPr>
        <w:t>três</w:t>
      </w:r>
      <w:r w:rsidR="00755471" w:rsidRPr="007A1924">
        <w:rPr>
          <w:rFonts w:asciiTheme="majorHAnsi" w:hAnsiTheme="majorHAnsi" w:cstheme="majorHAnsi"/>
          <w:snapToGrid w:val="0"/>
          <w:sz w:val="22"/>
          <w:szCs w:val="22"/>
        </w:rPr>
        <w:t xml:space="preserve"> milh</w:t>
      </w:r>
      <w:r w:rsidR="00755471">
        <w:rPr>
          <w:rFonts w:asciiTheme="majorHAnsi" w:hAnsiTheme="majorHAnsi" w:cstheme="majorHAnsi"/>
          <w:snapToGrid w:val="0"/>
          <w:sz w:val="22"/>
          <w:szCs w:val="22"/>
        </w:rPr>
        <w:t>ões</w:t>
      </w:r>
      <w:r w:rsidR="00755471" w:rsidRPr="007A1924">
        <w:rPr>
          <w:rFonts w:asciiTheme="majorHAnsi" w:hAnsiTheme="majorHAnsi" w:cstheme="majorHAnsi"/>
          <w:snapToGrid w:val="0"/>
          <w:sz w:val="22"/>
          <w:szCs w:val="22"/>
        </w:rPr>
        <w:t xml:space="preserve"> </w:t>
      </w:r>
      <w:r w:rsidRPr="007A1924">
        <w:rPr>
          <w:rFonts w:asciiTheme="majorHAnsi" w:hAnsiTheme="majorHAnsi" w:cstheme="majorHAnsi"/>
          <w:snapToGrid w:val="0"/>
          <w:sz w:val="22"/>
          <w:szCs w:val="22"/>
        </w:rPr>
        <w:t>de reais), ou o seu equivalente em qualquer outra moeda, exceto se, dentro do prazo legal aplicável, (i) o protesto tenha sido cancelado, sustado</w:t>
      </w:r>
      <w:r w:rsidRPr="001E6D72">
        <w:rPr>
          <w:rFonts w:asciiTheme="majorHAnsi" w:hAnsiTheme="majorHAnsi" w:cstheme="majorHAnsi"/>
          <w:snapToGrid w:val="0"/>
          <w:sz w:val="22"/>
          <w:szCs w:val="22"/>
        </w:rPr>
        <w:t xml:space="preserve"> judicialmente ou suspenso; ou (</w:t>
      </w:r>
      <w:proofErr w:type="spellStart"/>
      <w:r w:rsidRPr="001E6D72">
        <w:rPr>
          <w:rFonts w:asciiTheme="majorHAnsi" w:hAnsiTheme="majorHAnsi" w:cstheme="majorHAnsi"/>
          <w:snapToGrid w:val="0"/>
          <w:sz w:val="22"/>
          <w:szCs w:val="22"/>
        </w:rPr>
        <w:t>ii</w:t>
      </w:r>
      <w:proofErr w:type="spellEnd"/>
      <w:r w:rsidRPr="001E6D72">
        <w:rPr>
          <w:rFonts w:asciiTheme="majorHAnsi" w:hAnsiTheme="majorHAnsi" w:cstheme="majorHAnsi"/>
          <w:snapToGrid w:val="0"/>
          <w:sz w:val="22"/>
          <w:szCs w:val="22"/>
        </w:rPr>
        <w:t>) tenham sido prestadas garantias em juízo em valor, no mínimo, equivalente ao montante protestado</w:t>
      </w:r>
      <w:r w:rsidR="006E3B19">
        <w:rPr>
          <w:rFonts w:asciiTheme="majorHAnsi" w:hAnsiTheme="majorHAnsi" w:cstheme="majorHAnsi"/>
          <w:snapToGrid w:val="0"/>
          <w:sz w:val="22"/>
          <w:szCs w:val="22"/>
        </w:rPr>
        <w:t>; e</w:t>
      </w:r>
    </w:p>
    <w:p w14:paraId="0EEAC6F6" w14:textId="54A6CE60" w:rsidR="006E3B19" w:rsidRPr="001E6D72" w:rsidRDefault="006E3B19" w:rsidP="00B55618">
      <w:pPr>
        <w:pStyle w:val="PargrafodaLista"/>
        <w:numPr>
          <w:ilvl w:val="2"/>
          <w:numId w:val="28"/>
        </w:numPr>
        <w:tabs>
          <w:tab w:val="left" w:pos="993"/>
        </w:tabs>
        <w:spacing w:before="120" w:after="120"/>
        <w:ind w:hanging="11"/>
        <w:jc w:val="both"/>
        <w:rPr>
          <w:rFonts w:asciiTheme="majorHAnsi" w:hAnsiTheme="majorHAnsi" w:cstheme="majorHAnsi"/>
          <w:snapToGrid w:val="0"/>
          <w:sz w:val="22"/>
          <w:szCs w:val="22"/>
        </w:rPr>
      </w:pPr>
      <w:r>
        <w:rPr>
          <w:rFonts w:asciiTheme="majorHAnsi" w:hAnsiTheme="majorHAnsi" w:cstheme="majorHAnsi"/>
          <w:snapToGrid w:val="0"/>
          <w:sz w:val="22"/>
          <w:szCs w:val="22"/>
        </w:rPr>
        <w:t>Em caso de não apresentação ou não manutenção da GARANTIA DO COMPRADOR pelo COMPRADOR.</w:t>
      </w:r>
    </w:p>
    <w:bookmarkEnd w:id="2"/>
    <w:p w14:paraId="07EB8B9D" w14:textId="230E2C17" w:rsidR="00AA5F95" w:rsidRDefault="007F6104" w:rsidP="00B55618">
      <w:pPr>
        <w:numPr>
          <w:ilvl w:val="1"/>
          <w:numId w:val="28"/>
        </w:numPr>
        <w:spacing w:before="120" w:after="120"/>
        <w:ind w:left="0" w:firstLine="0"/>
        <w:jc w:val="both"/>
        <w:rPr>
          <w:rFonts w:asciiTheme="majorHAnsi" w:hAnsiTheme="majorHAnsi" w:cstheme="majorHAnsi"/>
          <w:snapToGrid w:val="0"/>
          <w:sz w:val="22"/>
          <w:szCs w:val="22"/>
        </w:rPr>
      </w:pPr>
      <w:r w:rsidRPr="00E40E47">
        <w:rPr>
          <w:rFonts w:asciiTheme="majorHAnsi" w:hAnsiTheme="majorHAnsi" w:cstheme="majorHAnsi"/>
          <w:snapToGrid w:val="0"/>
          <w:sz w:val="22"/>
          <w:szCs w:val="22"/>
        </w:rPr>
        <w:t xml:space="preserve">A ocorrência de qualquer das hipóteses </w:t>
      </w:r>
      <w:r w:rsidR="00772469">
        <w:rPr>
          <w:rFonts w:asciiTheme="majorHAnsi" w:hAnsiTheme="majorHAnsi" w:cstheme="majorHAnsi"/>
          <w:snapToGrid w:val="0"/>
          <w:sz w:val="22"/>
          <w:szCs w:val="22"/>
        </w:rPr>
        <w:t xml:space="preserve">previstas à </w:t>
      </w:r>
      <w:r w:rsidR="00772469" w:rsidRPr="0060099B">
        <w:rPr>
          <w:rFonts w:asciiTheme="majorHAnsi" w:hAnsiTheme="majorHAnsi" w:cstheme="majorHAnsi"/>
          <w:snapToGrid w:val="0"/>
          <w:sz w:val="22"/>
          <w:szCs w:val="22"/>
        </w:rPr>
        <w:t xml:space="preserve">Cláusula </w:t>
      </w:r>
      <w:r w:rsidR="00133254" w:rsidRPr="0060099B">
        <w:rPr>
          <w:rFonts w:asciiTheme="majorHAnsi" w:hAnsiTheme="majorHAnsi" w:cstheme="majorHAnsi"/>
          <w:snapToGrid w:val="0"/>
          <w:sz w:val="22"/>
          <w:szCs w:val="22"/>
        </w:rPr>
        <w:t>8</w:t>
      </w:r>
      <w:r w:rsidR="00772469" w:rsidRPr="0060099B">
        <w:rPr>
          <w:rFonts w:asciiTheme="majorHAnsi" w:hAnsiTheme="majorHAnsi" w:cstheme="majorHAnsi"/>
          <w:snapToGrid w:val="0"/>
          <w:sz w:val="22"/>
          <w:szCs w:val="22"/>
        </w:rPr>
        <w:t xml:space="preserve">.1, </w:t>
      </w:r>
      <w:r w:rsidRPr="0060099B">
        <w:rPr>
          <w:rFonts w:asciiTheme="majorHAnsi" w:hAnsiTheme="majorHAnsi" w:cstheme="majorHAnsi"/>
          <w:snapToGrid w:val="0"/>
          <w:sz w:val="22"/>
          <w:szCs w:val="22"/>
        </w:rPr>
        <w:t>não</w:t>
      </w:r>
      <w:r w:rsidRPr="00E40E47">
        <w:rPr>
          <w:rFonts w:asciiTheme="majorHAnsi" w:hAnsiTheme="majorHAnsi" w:cstheme="majorHAnsi"/>
          <w:snapToGrid w:val="0"/>
          <w:sz w:val="22"/>
          <w:szCs w:val="22"/>
        </w:rPr>
        <w:t xml:space="preserve"> sanadas no</w:t>
      </w:r>
      <w:r w:rsidR="00133254">
        <w:rPr>
          <w:rFonts w:asciiTheme="majorHAnsi" w:hAnsiTheme="majorHAnsi" w:cstheme="majorHAnsi"/>
          <w:snapToGrid w:val="0"/>
          <w:sz w:val="22"/>
          <w:szCs w:val="22"/>
        </w:rPr>
        <w:t xml:space="preserve"> prazo de 30 (trinta) dias ou, se existentes e maiores, nos</w:t>
      </w:r>
      <w:r w:rsidRPr="00E40E47">
        <w:rPr>
          <w:rFonts w:asciiTheme="majorHAnsi" w:hAnsiTheme="majorHAnsi" w:cstheme="majorHAnsi"/>
          <w:snapToGrid w:val="0"/>
          <w:sz w:val="22"/>
          <w:szCs w:val="22"/>
        </w:rPr>
        <w:t xml:space="preserve"> correspondentes prazos de cura</w:t>
      </w:r>
      <w:r w:rsidR="00133254">
        <w:rPr>
          <w:rFonts w:asciiTheme="majorHAnsi" w:hAnsiTheme="majorHAnsi" w:cstheme="majorHAnsi"/>
          <w:snapToGrid w:val="0"/>
          <w:sz w:val="22"/>
          <w:szCs w:val="22"/>
        </w:rPr>
        <w:t xml:space="preserve">, </w:t>
      </w:r>
      <w:r w:rsidRPr="00E875E5">
        <w:rPr>
          <w:rFonts w:asciiTheme="majorHAnsi" w:hAnsiTheme="majorHAnsi" w:cstheme="majorHAnsi"/>
          <w:snapToGrid w:val="0"/>
          <w:sz w:val="22"/>
          <w:szCs w:val="22"/>
        </w:rPr>
        <w:t>a contar do recebimento pela Parte inadimplente de notificação por escrito enviada pela Parte adimplente, instando-a a adimplir a obrigação,</w:t>
      </w:r>
      <w:r w:rsidR="00F40D24">
        <w:rPr>
          <w:rFonts w:asciiTheme="majorHAnsi" w:hAnsiTheme="majorHAnsi" w:cstheme="majorHAnsi"/>
          <w:snapToGrid w:val="0"/>
          <w:sz w:val="22"/>
          <w:szCs w:val="22"/>
        </w:rPr>
        <w:t xml:space="preserve"> exceto para as hipóteses dos itens (a)</w:t>
      </w:r>
      <w:r w:rsidR="0060099B">
        <w:rPr>
          <w:rFonts w:asciiTheme="majorHAnsi" w:hAnsiTheme="majorHAnsi" w:cstheme="majorHAnsi"/>
          <w:snapToGrid w:val="0"/>
          <w:sz w:val="22"/>
          <w:szCs w:val="22"/>
        </w:rPr>
        <w:t>,</w:t>
      </w:r>
      <w:r w:rsidR="00F40D24">
        <w:rPr>
          <w:rFonts w:asciiTheme="majorHAnsi" w:hAnsiTheme="majorHAnsi" w:cstheme="majorHAnsi"/>
          <w:snapToGrid w:val="0"/>
          <w:sz w:val="22"/>
          <w:szCs w:val="22"/>
        </w:rPr>
        <w:t xml:space="preserve"> (b)</w:t>
      </w:r>
      <w:r w:rsidR="0060099B">
        <w:rPr>
          <w:rFonts w:asciiTheme="majorHAnsi" w:hAnsiTheme="majorHAnsi" w:cstheme="majorHAnsi"/>
          <w:snapToGrid w:val="0"/>
          <w:sz w:val="22"/>
          <w:szCs w:val="22"/>
        </w:rPr>
        <w:t xml:space="preserve"> e (f)</w:t>
      </w:r>
      <w:r w:rsidR="00F40D24">
        <w:rPr>
          <w:rFonts w:asciiTheme="majorHAnsi" w:hAnsiTheme="majorHAnsi" w:cstheme="majorHAnsi"/>
          <w:snapToGrid w:val="0"/>
          <w:sz w:val="22"/>
          <w:szCs w:val="22"/>
        </w:rPr>
        <w:t>, que não permitem cura</w:t>
      </w:r>
      <w:r w:rsidR="001E6D72">
        <w:rPr>
          <w:rFonts w:asciiTheme="majorHAnsi" w:hAnsiTheme="majorHAnsi" w:cstheme="majorHAnsi"/>
          <w:snapToGrid w:val="0"/>
          <w:sz w:val="22"/>
          <w:szCs w:val="22"/>
        </w:rPr>
        <w:t xml:space="preserve"> e</w:t>
      </w:r>
      <w:r w:rsidRPr="00E875E5">
        <w:rPr>
          <w:rFonts w:asciiTheme="majorHAnsi" w:hAnsiTheme="majorHAnsi" w:cstheme="majorHAnsi"/>
          <w:snapToGrid w:val="0"/>
          <w:sz w:val="22"/>
          <w:szCs w:val="22"/>
        </w:rPr>
        <w:t xml:space="preserve"> ensejará o direito da Parte adimplente de rescindir o presente</w:t>
      </w:r>
      <w:r w:rsidR="00772469">
        <w:rPr>
          <w:rFonts w:asciiTheme="majorHAnsi" w:hAnsiTheme="majorHAnsi" w:cstheme="majorHAnsi"/>
          <w:snapToGrid w:val="0"/>
          <w:sz w:val="22"/>
          <w:szCs w:val="22"/>
        </w:rPr>
        <w:t xml:space="preserve"> Contrato</w:t>
      </w:r>
      <w:r w:rsidR="00133254">
        <w:rPr>
          <w:rFonts w:asciiTheme="majorHAnsi" w:hAnsiTheme="majorHAnsi" w:cstheme="majorHAnsi"/>
          <w:snapToGrid w:val="0"/>
          <w:sz w:val="22"/>
          <w:szCs w:val="22"/>
        </w:rPr>
        <w:t xml:space="preserve"> imediatamente, se coincidente com a CONTABILIZAÇÃO da CCEE, ou na próxima e imediata CONTABILIZAÇÃO da CCEE após encerrado o prazo. </w:t>
      </w:r>
    </w:p>
    <w:p w14:paraId="490C5D86" w14:textId="14BBD1BF" w:rsidR="00D944F3" w:rsidRDefault="001E6D72" w:rsidP="00B55618">
      <w:pPr>
        <w:spacing w:before="120" w:after="120"/>
        <w:ind w:left="709"/>
        <w:jc w:val="both"/>
        <w:rPr>
          <w:rFonts w:asciiTheme="majorHAnsi" w:hAnsiTheme="majorHAnsi" w:cstheme="majorHAnsi"/>
          <w:snapToGrid w:val="0"/>
          <w:sz w:val="22"/>
          <w:szCs w:val="22"/>
        </w:rPr>
      </w:pPr>
      <w:r>
        <w:rPr>
          <w:rFonts w:asciiTheme="majorHAnsi" w:hAnsiTheme="majorHAnsi" w:cstheme="majorHAnsi"/>
          <w:snapToGrid w:val="0"/>
          <w:sz w:val="22"/>
          <w:szCs w:val="22"/>
        </w:rPr>
        <w:t>8</w:t>
      </w:r>
      <w:r w:rsidR="00F54AE1">
        <w:rPr>
          <w:rFonts w:asciiTheme="majorHAnsi" w:hAnsiTheme="majorHAnsi" w:cstheme="majorHAnsi"/>
          <w:snapToGrid w:val="0"/>
          <w:sz w:val="22"/>
          <w:szCs w:val="22"/>
        </w:rPr>
        <w:t xml:space="preserve">.2.1.   </w:t>
      </w:r>
      <w:r w:rsidR="007F6104" w:rsidRPr="00F54AE1">
        <w:rPr>
          <w:rFonts w:asciiTheme="majorHAnsi" w:hAnsiTheme="majorHAnsi" w:cstheme="majorHAnsi"/>
          <w:snapToGrid w:val="0"/>
          <w:sz w:val="22"/>
          <w:szCs w:val="22"/>
        </w:rPr>
        <w:t xml:space="preserve">Ocorrendo a rescisão deste </w:t>
      </w:r>
      <w:r w:rsidR="00772469" w:rsidRPr="00F54AE1">
        <w:rPr>
          <w:rFonts w:asciiTheme="majorHAnsi" w:hAnsiTheme="majorHAnsi" w:cstheme="majorHAnsi"/>
          <w:snapToGrid w:val="0"/>
          <w:sz w:val="22"/>
          <w:szCs w:val="22"/>
        </w:rPr>
        <w:t>Contrato</w:t>
      </w:r>
      <w:r w:rsidR="007F6104" w:rsidRPr="00F54AE1">
        <w:rPr>
          <w:rFonts w:asciiTheme="majorHAnsi" w:hAnsiTheme="majorHAnsi" w:cstheme="majorHAnsi"/>
          <w:snapToGrid w:val="0"/>
          <w:sz w:val="22"/>
          <w:szCs w:val="22"/>
        </w:rPr>
        <w:t xml:space="preserve">, em razão de </w:t>
      </w:r>
      <w:r w:rsidR="007F6104" w:rsidRPr="0060099B">
        <w:rPr>
          <w:rFonts w:asciiTheme="majorHAnsi" w:hAnsiTheme="majorHAnsi" w:cstheme="majorHAnsi"/>
          <w:snapToGrid w:val="0"/>
          <w:sz w:val="22"/>
          <w:szCs w:val="22"/>
        </w:rPr>
        <w:t xml:space="preserve">um dos motivos constantes da </w:t>
      </w:r>
      <w:r w:rsidR="00772469" w:rsidRPr="0060099B">
        <w:rPr>
          <w:rFonts w:asciiTheme="majorHAnsi" w:hAnsiTheme="majorHAnsi" w:cstheme="majorHAnsi"/>
          <w:snapToGrid w:val="0"/>
          <w:sz w:val="22"/>
          <w:szCs w:val="22"/>
        </w:rPr>
        <w:t xml:space="preserve">Cláusula </w:t>
      </w:r>
      <w:r w:rsidR="00133254" w:rsidRPr="0060099B">
        <w:rPr>
          <w:rFonts w:asciiTheme="majorHAnsi" w:hAnsiTheme="majorHAnsi" w:cstheme="majorHAnsi"/>
          <w:snapToGrid w:val="0"/>
          <w:sz w:val="22"/>
          <w:szCs w:val="22"/>
        </w:rPr>
        <w:t>8</w:t>
      </w:r>
      <w:r w:rsidR="00772469" w:rsidRPr="0060099B">
        <w:rPr>
          <w:rFonts w:asciiTheme="majorHAnsi" w:hAnsiTheme="majorHAnsi" w:cstheme="majorHAnsi"/>
          <w:snapToGrid w:val="0"/>
          <w:sz w:val="22"/>
          <w:szCs w:val="22"/>
        </w:rPr>
        <w:t xml:space="preserve">.1., </w:t>
      </w:r>
      <w:r w:rsidR="007F6104" w:rsidRPr="0060099B">
        <w:rPr>
          <w:rFonts w:asciiTheme="majorHAnsi" w:hAnsiTheme="majorHAnsi" w:cstheme="majorHAnsi"/>
          <w:snapToGrid w:val="0"/>
          <w:sz w:val="22"/>
          <w:szCs w:val="22"/>
        </w:rPr>
        <w:t xml:space="preserve">a Parte inadimplente </w:t>
      </w:r>
      <w:r w:rsidR="00772469" w:rsidRPr="0060099B">
        <w:rPr>
          <w:rFonts w:asciiTheme="majorHAnsi" w:hAnsiTheme="majorHAnsi" w:cstheme="majorHAnsi"/>
          <w:snapToGrid w:val="0"/>
          <w:sz w:val="22"/>
          <w:szCs w:val="22"/>
        </w:rPr>
        <w:t xml:space="preserve">deverá pagar a multa rescisória prevista à Cláusula </w:t>
      </w:r>
      <w:r w:rsidR="00133254" w:rsidRPr="0060099B">
        <w:rPr>
          <w:rFonts w:asciiTheme="majorHAnsi" w:hAnsiTheme="majorHAnsi" w:cstheme="majorHAnsi"/>
          <w:snapToGrid w:val="0"/>
          <w:sz w:val="22"/>
          <w:szCs w:val="22"/>
        </w:rPr>
        <w:t>9</w:t>
      </w:r>
      <w:r w:rsidR="007A49AB" w:rsidRPr="0060099B">
        <w:rPr>
          <w:rFonts w:asciiTheme="majorHAnsi" w:hAnsiTheme="majorHAnsi" w:cstheme="majorHAnsi"/>
          <w:snapToGrid w:val="0"/>
          <w:sz w:val="22"/>
          <w:szCs w:val="22"/>
        </w:rPr>
        <w:t>.1 (a) e a compensar a</w:t>
      </w:r>
      <w:r w:rsidR="007A49AB" w:rsidRPr="00F54AE1">
        <w:rPr>
          <w:rFonts w:asciiTheme="majorHAnsi" w:hAnsiTheme="majorHAnsi" w:cstheme="majorHAnsi"/>
          <w:snapToGrid w:val="0"/>
          <w:sz w:val="22"/>
          <w:szCs w:val="22"/>
        </w:rPr>
        <w:t xml:space="preserve"> Parte adimplente também conforme previsto </w:t>
      </w:r>
      <w:r w:rsidR="007A49AB" w:rsidRPr="0060099B">
        <w:rPr>
          <w:rFonts w:asciiTheme="majorHAnsi" w:hAnsiTheme="majorHAnsi" w:cstheme="majorHAnsi"/>
          <w:snapToGrid w:val="0"/>
          <w:sz w:val="22"/>
          <w:szCs w:val="22"/>
        </w:rPr>
        <w:t xml:space="preserve">à Cláusula </w:t>
      </w:r>
      <w:r w:rsidR="00133254" w:rsidRPr="0060099B">
        <w:rPr>
          <w:rFonts w:asciiTheme="majorHAnsi" w:hAnsiTheme="majorHAnsi" w:cstheme="majorHAnsi"/>
          <w:snapToGrid w:val="0"/>
          <w:sz w:val="22"/>
          <w:szCs w:val="22"/>
        </w:rPr>
        <w:t>9</w:t>
      </w:r>
      <w:r w:rsidR="007A49AB" w:rsidRPr="0060099B">
        <w:rPr>
          <w:rFonts w:asciiTheme="majorHAnsi" w:hAnsiTheme="majorHAnsi" w:cstheme="majorHAnsi"/>
          <w:snapToGrid w:val="0"/>
          <w:sz w:val="22"/>
          <w:szCs w:val="22"/>
        </w:rPr>
        <w:t>.1 (b)</w:t>
      </w:r>
      <w:r w:rsidR="00772469" w:rsidRPr="0060099B">
        <w:rPr>
          <w:rFonts w:asciiTheme="majorHAnsi" w:hAnsiTheme="majorHAnsi" w:cstheme="majorHAnsi"/>
          <w:snapToGrid w:val="0"/>
          <w:sz w:val="22"/>
          <w:szCs w:val="22"/>
        </w:rPr>
        <w:t xml:space="preserve">, estando ainda obrigada </w:t>
      </w:r>
      <w:r w:rsidR="007F6104" w:rsidRPr="0060099B">
        <w:rPr>
          <w:rFonts w:asciiTheme="majorHAnsi" w:hAnsiTheme="majorHAnsi" w:cstheme="majorHAnsi"/>
          <w:snapToGrid w:val="0"/>
          <w:sz w:val="22"/>
          <w:szCs w:val="22"/>
        </w:rPr>
        <w:t>a manter a Parte adimplente isenta de quaisquer obrigações e responsabilidades, inclusive perante</w:t>
      </w:r>
      <w:r w:rsidR="007F6104" w:rsidRPr="00F54AE1">
        <w:rPr>
          <w:rFonts w:asciiTheme="majorHAnsi" w:hAnsiTheme="majorHAnsi" w:cstheme="majorHAnsi"/>
          <w:snapToGrid w:val="0"/>
          <w:sz w:val="22"/>
          <w:szCs w:val="22"/>
        </w:rPr>
        <w:t xml:space="preserve"> a CCEE e terceiros</w:t>
      </w:r>
      <w:r w:rsidR="00772469" w:rsidRPr="00F54AE1">
        <w:rPr>
          <w:rFonts w:asciiTheme="majorHAnsi" w:hAnsiTheme="majorHAnsi" w:cstheme="majorHAnsi"/>
          <w:snapToGrid w:val="0"/>
          <w:sz w:val="22"/>
          <w:szCs w:val="22"/>
        </w:rPr>
        <w:t>, observando o disposto no CONTRATO PARA COMERCIALIZAÇÃO VAREJISTA</w:t>
      </w:r>
      <w:r w:rsidR="00293E0D" w:rsidRPr="00F54AE1">
        <w:rPr>
          <w:rFonts w:asciiTheme="majorHAnsi" w:hAnsiTheme="majorHAnsi" w:cstheme="majorHAnsi"/>
          <w:snapToGrid w:val="0"/>
          <w:sz w:val="22"/>
          <w:szCs w:val="22"/>
        </w:rPr>
        <w:t>, quando aplicável</w:t>
      </w:r>
      <w:r w:rsidR="00772469" w:rsidRPr="00F54AE1">
        <w:rPr>
          <w:rFonts w:asciiTheme="majorHAnsi" w:hAnsiTheme="majorHAnsi" w:cstheme="majorHAnsi"/>
          <w:snapToGrid w:val="0"/>
          <w:sz w:val="22"/>
          <w:szCs w:val="22"/>
        </w:rPr>
        <w:t>.</w:t>
      </w:r>
    </w:p>
    <w:p w14:paraId="19E00750" w14:textId="1B5B393D" w:rsidR="00133254" w:rsidRPr="00080DA5" w:rsidRDefault="001E6D72" w:rsidP="00755471">
      <w:pPr>
        <w:spacing w:before="120" w:after="120"/>
        <w:ind w:left="709"/>
        <w:jc w:val="both"/>
        <w:rPr>
          <w:rFonts w:asciiTheme="majorHAnsi" w:hAnsiTheme="majorHAnsi" w:cstheme="majorHAnsi"/>
          <w:snapToGrid w:val="0"/>
          <w:sz w:val="22"/>
          <w:szCs w:val="22"/>
        </w:rPr>
      </w:pPr>
      <w:r>
        <w:rPr>
          <w:rFonts w:asciiTheme="majorHAnsi" w:hAnsiTheme="majorHAnsi" w:cstheme="majorHAnsi"/>
          <w:snapToGrid w:val="0"/>
          <w:sz w:val="22"/>
          <w:szCs w:val="22"/>
        </w:rPr>
        <w:t>8</w:t>
      </w:r>
      <w:r w:rsidR="00F54AE1">
        <w:rPr>
          <w:rFonts w:asciiTheme="majorHAnsi" w:hAnsiTheme="majorHAnsi" w:cstheme="majorHAnsi"/>
          <w:snapToGrid w:val="0"/>
          <w:sz w:val="22"/>
          <w:szCs w:val="22"/>
        </w:rPr>
        <w:t>.2.</w:t>
      </w:r>
      <w:r w:rsidR="00B477F2">
        <w:rPr>
          <w:rFonts w:asciiTheme="majorHAnsi" w:hAnsiTheme="majorHAnsi" w:cstheme="majorHAnsi"/>
          <w:snapToGrid w:val="0"/>
          <w:sz w:val="22"/>
          <w:szCs w:val="22"/>
        </w:rPr>
        <w:t>2</w:t>
      </w:r>
      <w:r w:rsidR="00F54AE1">
        <w:rPr>
          <w:rFonts w:asciiTheme="majorHAnsi" w:hAnsiTheme="majorHAnsi" w:cstheme="majorHAnsi"/>
          <w:snapToGrid w:val="0"/>
          <w:sz w:val="22"/>
          <w:szCs w:val="22"/>
        </w:rPr>
        <w:t xml:space="preserve">.   </w:t>
      </w:r>
      <w:r w:rsidR="00772469" w:rsidRPr="00F54AE1">
        <w:rPr>
          <w:rFonts w:asciiTheme="majorHAnsi" w:hAnsiTheme="majorHAnsi" w:cstheme="majorHAnsi"/>
          <w:snapToGrid w:val="0"/>
          <w:sz w:val="22"/>
          <w:szCs w:val="22"/>
        </w:rPr>
        <w:t>A modelagem do COMPRADOR sob o perfil varejista do VENDEDOR será extinta na hipótese da rescisão do Contrato, nos termos da REN 1.011/2022, ficando desde já a Parte adimplente autorizada pela Parte inadimplente a proceder com a notificação para encerramento da representação no âmbito da CCEE, nos termos deste Contrato</w:t>
      </w:r>
      <w:r w:rsidR="009D1503" w:rsidRPr="00F54AE1">
        <w:rPr>
          <w:rFonts w:asciiTheme="majorHAnsi" w:hAnsiTheme="majorHAnsi" w:cstheme="majorHAnsi"/>
          <w:snapToGrid w:val="0"/>
          <w:sz w:val="22"/>
          <w:szCs w:val="22"/>
        </w:rPr>
        <w:t>, devendo ser observados, no entanto, os requisitos para efetivação desse encerramento.</w:t>
      </w:r>
      <w:r w:rsidR="00133254">
        <w:rPr>
          <w:rFonts w:asciiTheme="majorHAnsi" w:hAnsiTheme="majorHAnsi" w:cstheme="majorHAnsi"/>
          <w:snapToGrid w:val="0"/>
          <w:sz w:val="22"/>
          <w:szCs w:val="22"/>
        </w:rPr>
        <w:t xml:space="preserve"> Nesse hipótese, enquanto não efetivado o encerramento, mantendo-se o VENDEDOR responsável pelo suprimento do COMPRADOR, os valores a serem pagos pelo COMPRADOR ao VENDEDOR seguirão os mesmos critérios do disposto à Cláusula 4.3, devendo </w:t>
      </w:r>
      <w:r w:rsidR="00903FA8">
        <w:rPr>
          <w:rFonts w:asciiTheme="majorHAnsi" w:hAnsiTheme="majorHAnsi" w:cstheme="majorHAnsi"/>
          <w:snapToGrid w:val="0"/>
          <w:sz w:val="22"/>
          <w:szCs w:val="22"/>
        </w:rPr>
        <w:t xml:space="preserve">(i) </w:t>
      </w:r>
      <w:r w:rsidR="00133254">
        <w:rPr>
          <w:rFonts w:asciiTheme="majorHAnsi" w:hAnsiTheme="majorHAnsi" w:cstheme="majorHAnsi"/>
          <w:snapToGrid w:val="0"/>
          <w:sz w:val="22"/>
          <w:szCs w:val="22"/>
        </w:rPr>
        <w:t xml:space="preserve">corresponder </w:t>
      </w:r>
      <w:r w:rsidR="00903FA8">
        <w:rPr>
          <w:rFonts w:asciiTheme="majorHAnsi" w:hAnsiTheme="majorHAnsi" w:cstheme="majorHAnsi"/>
          <w:snapToGrid w:val="0"/>
          <w:sz w:val="22"/>
          <w:szCs w:val="22"/>
        </w:rPr>
        <w:t>ao</w:t>
      </w:r>
      <w:r w:rsidR="00133254" w:rsidRPr="009D1503">
        <w:rPr>
          <w:rFonts w:asciiTheme="majorHAnsi" w:hAnsiTheme="majorHAnsi" w:cstheme="majorHAnsi"/>
          <w:sz w:val="22"/>
          <w:szCs w:val="22"/>
        </w:rPr>
        <w:t xml:space="preserve"> consumo registrado multiplicado pelo PLD médio do mês de referência do submercado, somado ao prêmio </w:t>
      </w:r>
      <w:r w:rsidR="00133254" w:rsidRPr="00E011D1">
        <w:rPr>
          <w:rFonts w:asciiTheme="majorHAnsi" w:hAnsiTheme="majorHAnsi" w:cstheme="majorHAnsi"/>
          <w:sz w:val="22"/>
          <w:szCs w:val="22"/>
        </w:rPr>
        <w:t xml:space="preserve">de R$ </w:t>
      </w:r>
      <w:r w:rsidR="00E011D1" w:rsidRPr="00E011D1">
        <w:rPr>
          <w:rFonts w:asciiTheme="majorHAnsi" w:hAnsiTheme="majorHAnsi" w:cstheme="majorHAnsi"/>
          <w:b/>
          <w:bCs/>
          <w:sz w:val="22"/>
          <w:szCs w:val="22"/>
          <w:highlight w:val="yellow"/>
        </w:rPr>
        <w:t>[●]</w:t>
      </w:r>
      <w:r w:rsidR="00E011D1" w:rsidRPr="00E011D1">
        <w:rPr>
          <w:rFonts w:asciiTheme="majorHAnsi" w:hAnsiTheme="majorHAnsi" w:cstheme="majorHAnsi"/>
          <w:sz w:val="22"/>
          <w:szCs w:val="22"/>
        </w:rPr>
        <w:t xml:space="preserve"> </w:t>
      </w:r>
      <w:r w:rsidR="00133254" w:rsidRPr="00E011D1">
        <w:rPr>
          <w:rFonts w:asciiTheme="majorHAnsi" w:hAnsiTheme="majorHAnsi" w:cstheme="majorHAnsi"/>
          <w:sz w:val="22"/>
          <w:szCs w:val="22"/>
        </w:rPr>
        <w:t>(</w:t>
      </w:r>
      <w:r w:rsidR="00E011D1" w:rsidRPr="00E011D1">
        <w:rPr>
          <w:rFonts w:asciiTheme="majorHAnsi" w:hAnsiTheme="majorHAnsi" w:cstheme="majorHAnsi"/>
          <w:b/>
          <w:bCs/>
          <w:sz w:val="22"/>
          <w:szCs w:val="22"/>
          <w:highlight w:val="yellow"/>
        </w:rPr>
        <w:t>[●]</w:t>
      </w:r>
      <w:r w:rsidR="00133254" w:rsidRPr="00E011D1">
        <w:rPr>
          <w:rFonts w:asciiTheme="majorHAnsi" w:hAnsiTheme="majorHAnsi" w:cstheme="majorHAnsi"/>
          <w:sz w:val="22"/>
          <w:szCs w:val="22"/>
        </w:rPr>
        <w:t xml:space="preserve"> reais) por MWh</w:t>
      </w:r>
      <w:r w:rsidR="00133254">
        <w:rPr>
          <w:rFonts w:asciiTheme="majorHAnsi" w:hAnsiTheme="majorHAnsi" w:cstheme="majorHAnsi"/>
          <w:sz w:val="22"/>
          <w:szCs w:val="22"/>
        </w:rPr>
        <w:t xml:space="preserve"> e incluídos os TRIBUTOS e encargos aplicáveis</w:t>
      </w:r>
      <w:r w:rsidR="00903FA8">
        <w:rPr>
          <w:rFonts w:asciiTheme="majorHAnsi" w:hAnsiTheme="majorHAnsi" w:cstheme="majorHAnsi"/>
          <w:sz w:val="22"/>
          <w:szCs w:val="22"/>
        </w:rPr>
        <w:t>.</w:t>
      </w:r>
      <w:r w:rsidR="00E011D1">
        <w:rPr>
          <w:rFonts w:asciiTheme="majorHAnsi" w:hAnsiTheme="majorHAnsi" w:cstheme="majorHAnsi"/>
          <w:sz w:val="22"/>
          <w:szCs w:val="22"/>
        </w:rPr>
        <w:t xml:space="preserve"> </w:t>
      </w:r>
    </w:p>
    <w:p w14:paraId="7042723E" w14:textId="527EA36C" w:rsidR="009D1503" w:rsidRPr="00FB6AFF" w:rsidRDefault="009D1503" w:rsidP="00B55618">
      <w:pPr>
        <w:numPr>
          <w:ilvl w:val="1"/>
          <w:numId w:val="28"/>
        </w:numPr>
        <w:spacing w:before="120" w:after="120"/>
        <w:ind w:left="0" w:firstLine="0"/>
        <w:jc w:val="both"/>
        <w:rPr>
          <w:rFonts w:asciiTheme="majorHAnsi" w:hAnsiTheme="majorHAnsi" w:cstheme="majorHAnsi"/>
          <w:snapToGrid w:val="0"/>
          <w:sz w:val="22"/>
          <w:szCs w:val="22"/>
        </w:rPr>
      </w:pPr>
      <w:r w:rsidRPr="009D1503">
        <w:rPr>
          <w:rFonts w:asciiTheme="majorHAnsi" w:hAnsiTheme="majorHAnsi" w:cstheme="majorHAnsi"/>
          <w:snapToGrid w:val="0"/>
          <w:sz w:val="22"/>
          <w:szCs w:val="22"/>
        </w:rPr>
        <w:t xml:space="preserve">Qualquer das Partes, a seu critério, poderá resilir o presente </w:t>
      </w:r>
      <w:r>
        <w:rPr>
          <w:rFonts w:asciiTheme="majorHAnsi" w:hAnsiTheme="majorHAnsi" w:cstheme="majorHAnsi"/>
          <w:snapToGrid w:val="0"/>
          <w:sz w:val="22"/>
          <w:szCs w:val="22"/>
        </w:rPr>
        <w:t>Contrato,</w:t>
      </w:r>
      <w:r w:rsidRPr="009D1503">
        <w:rPr>
          <w:rFonts w:asciiTheme="majorHAnsi" w:hAnsiTheme="majorHAnsi" w:cstheme="majorHAnsi"/>
          <w:snapToGrid w:val="0"/>
          <w:sz w:val="22"/>
          <w:szCs w:val="22"/>
        </w:rPr>
        <w:t xml:space="preserve"> mediante aviso prévio escrito </w:t>
      </w:r>
      <w:r>
        <w:rPr>
          <w:rFonts w:asciiTheme="majorHAnsi" w:hAnsiTheme="majorHAnsi" w:cstheme="majorHAnsi"/>
          <w:snapToGrid w:val="0"/>
          <w:sz w:val="22"/>
          <w:szCs w:val="22"/>
        </w:rPr>
        <w:t xml:space="preserve">à outra Parte e à CCEE, </w:t>
      </w:r>
      <w:r w:rsidRPr="009D1503">
        <w:rPr>
          <w:rFonts w:asciiTheme="majorHAnsi" w:hAnsiTheme="majorHAnsi" w:cstheme="majorHAnsi"/>
          <w:snapToGrid w:val="0"/>
          <w:sz w:val="22"/>
          <w:szCs w:val="22"/>
        </w:rPr>
        <w:t>com antecedência mínima de 90 (noventa) dias</w:t>
      </w:r>
      <w:r>
        <w:rPr>
          <w:rFonts w:asciiTheme="majorHAnsi" w:hAnsiTheme="majorHAnsi" w:cstheme="majorHAnsi"/>
          <w:snapToGrid w:val="0"/>
          <w:sz w:val="22"/>
          <w:szCs w:val="22"/>
        </w:rPr>
        <w:t xml:space="preserve">, que deverá ser </w:t>
      </w:r>
      <w:r w:rsidRPr="009D1503">
        <w:rPr>
          <w:rFonts w:asciiTheme="majorHAnsi" w:hAnsiTheme="majorHAnsi" w:cstheme="majorHAnsi"/>
          <w:snapToGrid w:val="0"/>
          <w:sz w:val="22"/>
          <w:szCs w:val="22"/>
        </w:rPr>
        <w:t xml:space="preserve">coincidente com o </w:t>
      </w:r>
      <w:r w:rsidRPr="009D1503">
        <w:rPr>
          <w:rFonts w:asciiTheme="majorHAnsi" w:hAnsiTheme="majorHAnsi" w:cstheme="majorHAnsi"/>
          <w:snapToGrid w:val="0"/>
          <w:sz w:val="22"/>
          <w:szCs w:val="22"/>
        </w:rPr>
        <w:lastRenderedPageBreak/>
        <w:t xml:space="preserve">término da CONTABILIZAÇÃO na </w:t>
      </w:r>
      <w:r w:rsidRPr="00FB6AFF">
        <w:rPr>
          <w:rFonts w:asciiTheme="majorHAnsi" w:hAnsiTheme="majorHAnsi" w:cstheme="majorHAnsi"/>
          <w:snapToGrid w:val="0"/>
          <w:sz w:val="22"/>
          <w:szCs w:val="22"/>
        </w:rPr>
        <w:t xml:space="preserve">CCEE, consoante definido nos PROCEDIMENTOS DE COMERCIALIZAÇÃO, observando-se o disposto na Cláusula </w:t>
      </w:r>
      <w:r w:rsidR="00903FA8" w:rsidRPr="00FB6AFF">
        <w:rPr>
          <w:rFonts w:asciiTheme="majorHAnsi" w:hAnsiTheme="majorHAnsi" w:cstheme="majorHAnsi"/>
          <w:snapToGrid w:val="0"/>
          <w:sz w:val="22"/>
          <w:szCs w:val="22"/>
        </w:rPr>
        <w:t>9</w:t>
      </w:r>
      <w:r w:rsidRPr="00FB6AFF">
        <w:rPr>
          <w:rFonts w:asciiTheme="majorHAnsi" w:hAnsiTheme="majorHAnsi" w:cstheme="majorHAnsi"/>
          <w:snapToGrid w:val="0"/>
          <w:sz w:val="22"/>
          <w:szCs w:val="22"/>
        </w:rPr>
        <w:t>.</w:t>
      </w:r>
    </w:p>
    <w:p w14:paraId="7FCCE9BF" w14:textId="1DAD45B3" w:rsidR="009D1503" w:rsidRDefault="00B477F2" w:rsidP="00B55618">
      <w:pPr>
        <w:pStyle w:val="PargrafodaLista"/>
        <w:spacing w:before="120" w:after="120"/>
        <w:ind w:left="709"/>
        <w:jc w:val="both"/>
        <w:rPr>
          <w:rFonts w:asciiTheme="majorHAnsi" w:hAnsiTheme="majorHAnsi" w:cstheme="majorHAnsi"/>
          <w:sz w:val="22"/>
          <w:szCs w:val="22"/>
        </w:rPr>
      </w:pPr>
      <w:r w:rsidRPr="00FB6AFF">
        <w:rPr>
          <w:rFonts w:asciiTheme="majorHAnsi" w:hAnsiTheme="majorHAnsi" w:cstheme="majorHAnsi"/>
          <w:snapToGrid w:val="0"/>
          <w:sz w:val="22"/>
          <w:szCs w:val="22"/>
        </w:rPr>
        <w:t>7</w:t>
      </w:r>
      <w:r w:rsidR="009D1503" w:rsidRPr="00FB6AFF">
        <w:rPr>
          <w:rFonts w:asciiTheme="majorHAnsi" w:hAnsiTheme="majorHAnsi" w:cstheme="majorHAnsi"/>
          <w:snapToGrid w:val="0"/>
          <w:sz w:val="22"/>
          <w:szCs w:val="22"/>
        </w:rPr>
        <w:t>.</w:t>
      </w:r>
      <w:r w:rsidR="00AA5F95" w:rsidRPr="00FB6AFF">
        <w:rPr>
          <w:rFonts w:asciiTheme="majorHAnsi" w:hAnsiTheme="majorHAnsi" w:cstheme="majorHAnsi"/>
          <w:snapToGrid w:val="0"/>
          <w:sz w:val="22"/>
          <w:szCs w:val="22"/>
        </w:rPr>
        <w:t xml:space="preserve">3.1. </w:t>
      </w:r>
      <w:r w:rsidR="009D1503" w:rsidRPr="00FB6AFF">
        <w:rPr>
          <w:rFonts w:asciiTheme="majorHAnsi" w:hAnsiTheme="majorHAnsi" w:cstheme="majorHAnsi"/>
          <w:sz w:val="22"/>
          <w:szCs w:val="22"/>
        </w:rPr>
        <w:t xml:space="preserve">Caso o Contrato seja resilido antes de completado o PRAZO DE CARÊNCIA previsto no item </w:t>
      </w:r>
      <w:r w:rsidR="007A49AB" w:rsidRPr="00FB6AFF">
        <w:rPr>
          <w:rFonts w:asciiTheme="majorHAnsi" w:hAnsiTheme="majorHAnsi" w:cstheme="majorHAnsi"/>
          <w:sz w:val="22"/>
          <w:szCs w:val="22"/>
        </w:rPr>
        <w:t>1</w:t>
      </w:r>
      <w:r w:rsidR="000D7A7C">
        <w:rPr>
          <w:rFonts w:asciiTheme="majorHAnsi" w:hAnsiTheme="majorHAnsi" w:cstheme="majorHAnsi"/>
          <w:sz w:val="22"/>
          <w:szCs w:val="22"/>
        </w:rPr>
        <w:t>8</w:t>
      </w:r>
      <w:r w:rsidR="009D1503" w:rsidRPr="00FB6AFF">
        <w:rPr>
          <w:rFonts w:asciiTheme="majorHAnsi" w:hAnsiTheme="majorHAnsi" w:cstheme="majorHAnsi"/>
          <w:sz w:val="22"/>
          <w:szCs w:val="22"/>
        </w:rPr>
        <w:t xml:space="preserve"> do Quadro-Resumo, deverá ser paga à Parte que não deu causa à resilição a multa prevista </w:t>
      </w:r>
      <w:r w:rsidR="007A49AB" w:rsidRPr="00FB6AFF">
        <w:rPr>
          <w:rFonts w:asciiTheme="majorHAnsi" w:hAnsiTheme="majorHAnsi" w:cstheme="majorHAnsi"/>
          <w:sz w:val="22"/>
          <w:szCs w:val="22"/>
        </w:rPr>
        <w:t xml:space="preserve">à Cláusula </w:t>
      </w:r>
      <w:r w:rsidR="00903FA8" w:rsidRPr="00FB6AFF">
        <w:rPr>
          <w:rFonts w:asciiTheme="majorHAnsi" w:hAnsiTheme="majorHAnsi" w:cstheme="majorHAnsi"/>
          <w:sz w:val="22"/>
          <w:szCs w:val="22"/>
        </w:rPr>
        <w:t>9</w:t>
      </w:r>
      <w:r w:rsidR="007A49AB" w:rsidRPr="00FB6AFF">
        <w:rPr>
          <w:rFonts w:asciiTheme="majorHAnsi" w:hAnsiTheme="majorHAnsi" w:cstheme="majorHAnsi"/>
          <w:sz w:val="22"/>
          <w:szCs w:val="22"/>
        </w:rPr>
        <w:t>.1</w:t>
      </w:r>
      <w:r w:rsidR="00A436BE" w:rsidRPr="00FB6AFF">
        <w:rPr>
          <w:rFonts w:asciiTheme="majorHAnsi" w:hAnsiTheme="majorHAnsi" w:cstheme="majorHAnsi"/>
          <w:sz w:val="22"/>
          <w:szCs w:val="22"/>
        </w:rPr>
        <w:t>.</w:t>
      </w:r>
      <w:r w:rsidR="00A436BE">
        <w:rPr>
          <w:rFonts w:asciiTheme="majorHAnsi" w:hAnsiTheme="majorHAnsi" w:cstheme="majorHAnsi"/>
          <w:sz w:val="22"/>
          <w:szCs w:val="22"/>
        </w:rPr>
        <w:t xml:space="preserve"> </w:t>
      </w:r>
    </w:p>
    <w:p w14:paraId="1766929C" w14:textId="665246CC" w:rsidR="009D1503" w:rsidRDefault="009D1503" w:rsidP="00B55618">
      <w:pPr>
        <w:numPr>
          <w:ilvl w:val="1"/>
          <w:numId w:val="28"/>
        </w:numPr>
        <w:spacing w:before="120" w:after="120"/>
        <w:ind w:left="0" w:firstLine="0"/>
        <w:jc w:val="both"/>
        <w:rPr>
          <w:rFonts w:asciiTheme="majorHAnsi" w:hAnsiTheme="majorHAnsi" w:cstheme="majorHAnsi"/>
          <w:snapToGrid w:val="0"/>
          <w:sz w:val="22"/>
          <w:szCs w:val="22"/>
        </w:rPr>
      </w:pPr>
      <w:r w:rsidRPr="009D1503">
        <w:rPr>
          <w:rFonts w:asciiTheme="majorHAnsi" w:hAnsiTheme="majorHAnsi" w:cstheme="majorHAnsi"/>
          <w:snapToGrid w:val="0"/>
          <w:sz w:val="22"/>
          <w:szCs w:val="22"/>
        </w:rPr>
        <w:t>Na hipóte</w:t>
      </w:r>
      <w:r>
        <w:rPr>
          <w:rFonts w:asciiTheme="majorHAnsi" w:hAnsiTheme="majorHAnsi" w:cstheme="majorHAnsi"/>
          <w:snapToGrid w:val="0"/>
          <w:sz w:val="22"/>
          <w:szCs w:val="22"/>
        </w:rPr>
        <w:t xml:space="preserve">se </w:t>
      </w:r>
      <w:r w:rsidRPr="009D1503">
        <w:rPr>
          <w:rFonts w:asciiTheme="majorHAnsi" w:hAnsiTheme="majorHAnsi" w:cstheme="majorHAnsi"/>
          <w:snapToGrid w:val="0"/>
          <w:sz w:val="22"/>
          <w:szCs w:val="22"/>
        </w:rPr>
        <w:t>de extinção do presente Contrato,</w:t>
      </w:r>
      <w:r>
        <w:rPr>
          <w:rFonts w:asciiTheme="majorHAnsi" w:hAnsiTheme="majorHAnsi" w:cstheme="majorHAnsi"/>
          <w:snapToGrid w:val="0"/>
          <w:sz w:val="22"/>
          <w:szCs w:val="22"/>
        </w:rPr>
        <w:t xml:space="preserve"> seja por rescisão ou resilição,</w:t>
      </w:r>
      <w:r w:rsidRPr="009D1503">
        <w:rPr>
          <w:rFonts w:asciiTheme="majorHAnsi" w:hAnsiTheme="majorHAnsi" w:cstheme="majorHAnsi"/>
          <w:snapToGrid w:val="0"/>
          <w:sz w:val="22"/>
          <w:szCs w:val="22"/>
        </w:rPr>
        <w:t xml:space="preserve"> caso o COMPRADOR pretenda dar seguimento as suas atividades</w:t>
      </w:r>
      <w:r w:rsidR="00AA5F95">
        <w:rPr>
          <w:rFonts w:asciiTheme="majorHAnsi" w:hAnsiTheme="majorHAnsi" w:cstheme="majorHAnsi"/>
          <w:snapToGrid w:val="0"/>
          <w:sz w:val="22"/>
          <w:szCs w:val="22"/>
        </w:rPr>
        <w:t xml:space="preserve"> e/ou pretenda que seja mantido para si </w:t>
      </w:r>
      <w:r w:rsidR="00903FA8">
        <w:rPr>
          <w:rFonts w:asciiTheme="majorHAnsi" w:hAnsiTheme="majorHAnsi" w:cstheme="majorHAnsi"/>
          <w:snapToGrid w:val="0"/>
          <w:sz w:val="22"/>
          <w:szCs w:val="22"/>
        </w:rPr>
        <w:t xml:space="preserve">suprimento </w:t>
      </w:r>
      <w:r w:rsidR="00AA5F95">
        <w:rPr>
          <w:rFonts w:asciiTheme="majorHAnsi" w:hAnsiTheme="majorHAnsi" w:cstheme="majorHAnsi"/>
          <w:snapToGrid w:val="0"/>
          <w:sz w:val="22"/>
          <w:szCs w:val="22"/>
        </w:rPr>
        <w:t>de energia elétrica</w:t>
      </w:r>
      <w:r w:rsidRPr="009D1503">
        <w:rPr>
          <w:rFonts w:asciiTheme="majorHAnsi" w:hAnsiTheme="majorHAnsi" w:cstheme="majorHAnsi"/>
          <w:snapToGrid w:val="0"/>
          <w:sz w:val="22"/>
          <w:szCs w:val="22"/>
        </w:rPr>
        <w:t>, est</w:t>
      </w:r>
      <w:r w:rsidR="00AA5F95">
        <w:rPr>
          <w:rFonts w:asciiTheme="majorHAnsi" w:hAnsiTheme="majorHAnsi" w:cstheme="majorHAnsi"/>
          <w:snapToGrid w:val="0"/>
          <w:sz w:val="22"/>
          <w:szCs w:val="22"/>
        </w:rPr>
        <w:t>e</w:t>
      </w:r>
      <w:r w:rsidRPr="009D1503">
        <w:rPr>
          <w:rFonts w:asciiTheme="majorHAnsi" w:hAnsiTheme="majorHAnsi" w:cstheme="majorHAnsi"/>
          <w:snapToGrid w:val="0"/>
          <w:sz w:val="22"/>
          <w:szCs w:val="22"/>
        </w:rPr>
        <w:t xml:space="preserve"> deverá</w:t>
      </w:r>
      <w:r w:rsidR="00AA5F95">
        <w:rPr>
          <w:rFonts w:asciiTheme="majorHAnsi" w:hAnsiTheme="majorHAnsi" w:cstheme="majorHAnsi"/>
          <w:snapToGrid w:val="0"/>
          <w:sz w:val="22"/>
          <w:szCs w:val="22"/>
        </w:rPr>
        <w:t xml:space="preserve"> </w:t>
      </w:r>
      <w:r w:rsidRPr="009D1503">
        <w:rPr>
          <w:rFonts w:asciiTheme="majorHAnsi" w:hAnsiTheme="majorHAnsi" w:cstheme="majorHAnsi"/>
          <w:snapToGrid w:val="0"/>
          <w:sz w:val="22"/>
          <w:szCs w:val="22"/>
        </w:rPr>
        <w:t>opta</w:t>
      </w:r>
      <w:r w:rsidR="00AA5F95">
        <w:rPr>
          <w:rFonts w:asciiTheme="majorHAnsi" w:hAnsiTheme="majorHAnsi" w:cstheme="majorHAnsi"/>
          <w:snapToGrid w:val="0"/>
          <w:sz w:val="22"/>
          <w:szCs w:val="22"/>
        </w:rPr>
        <w:t>r</w:t>
      </w:r>
      <w:r w:rsidRPr="009D1503">
        <w:rPr>
          <w:rFonts w:asciiTheme="majorHAnsi" w:hAnsiTheme="majorHAnsi" w:cstheme="majorHAnsi"/>
          <w:snapToGrid w:val="0"/>
          <w:sz w:val="22"/>
          <w:szCs w:val="22"/>
        </w:rPr>
        <w:t xml:space="preserve"> por uma das condições abaixo</w:t>
      </w:r>
      <w:r w:rsidR="00AA5F95">
        <w:rPr>
          <w:rFonts w:asciiTheme="majorHAnsi" w:hAnsiTheme="majorHAnsi" w:cstheme="majorHAnsi"/>
          <w:snapToGrid w:val="0"/>
          <w:sz w:val="22"/>
          <w:szCs w:val="22"/>
        </w:rPr>
        <w:t xml:space="preserve"> antes do término efetivo deste Contrato, </w:t>
      </w:r>
      <w:r w:rsidRPr="009D1503">
        <w:rPr>
          <w:rFonts w:asciiTheme="majorHAnsi" w:hAnsiTheme="majorHAnsi" w:cstheme="majorHAnsi"/>
          <w:snapToGrid w:val="0"/>
          <w:sz w:val="22"/>
          <w:szCs w:val="22"/>
        </w:rPr>
        <w:t xml:space="preserve">sob pena do </w:t>
      </w:r>
      <w:r w:rsidR="00AA5F95">
        <w:rPr>
          <w:rFonts w:asciiTheme="majorHAnsi" w:hAnsiTheme="majorHAnsi" w:cstheme="majorHAnsi"/>
          <w:snapToGrid w:val="0"/>
          <w:sz w:val="22"/>
          <w:szCs w:val="22"/>
        </w:rPr>
        <w:t xml:space="preserve">próprio </w:t>
      </w:r>
      <w:r w:rsidRPr="009D1503">
        <w:rPr>
          <w:rFonts w:asciiTheme="majorHAnsi" w:hAnsiTheme="majorHAnsi" w:cstheme="majorHAnsi"/>
          <w:snapToGrid w:val="0"/>
          <w:sz w:val="22"/>
          <w:szCs w:val="22"/>
        </w:rPr>
        <w:t xml:space="preserve">VENDEDOR proceder com a solicitação da </w:t>
      </w:r>
      <w:proofErr w:type="spellStart"/>
      <w:r w:rsidRPr="009D1503">
        <w:rPr>
          <w:rFonts w:asciiTheme="majorHAnsi" w:hAnsiTheme="majorHAnsi" w:cstheme="majorHAnsi"/>
          <w:snapToGrid w:val="0"/>
          <w:sz w:val="22"/>
          <w:szCs w:val="22"/>
        </w:rPr>
        <w:t>desmodelagem</w:t>
      </w:r>
      <w:proofErr w:type="spellEnd"/>
      <w:r w:rsidRPr="009D1503">
        <w:rPr>
          <w:rFonts w:asciiTheme="majorHAnsi" w:hAnsiTheme="majorHAnsi" w:cstheme="majorHAnsi"/>
          <w:snapToGrid w:val="0"/>
          <w:sz w:val="22"/>
          <w:szCs w:val="22"/>
        </w:rPr>
        <w:t xml:space="preserve"> da unidade consumidora/geradora do COMPRADOR:</w:t>
      </w:r>
    </w:p>
    <w:p w14:paraId="12762D8E" w14:textId="77777777" w:rsidR="00D944F3" w:rsidRDefault="009D1503" w:rsidP="00B55618">
      <w:pPr>
        <w:pStyle w:val="PargrafodaLista"/>
        <w:widowControl w:val="0"/>
        <w:numPr>
          <w:ilvl w:val="2"/>
          <w:numId w:val="28"/>
        </w:numPr>
        <w:tabs>
          <w:tab w:val="left" w:pos="567"/>
          <w:tab w:val="left" w:pos="851"/>
        </w:tabs>
        <w:autoSpaceDE w:val="0"/>
        <w:autoSpaceDN w:val="0"/>
        <w:spacing w:before="120" w:after="120"/>
        <w:ind w:left="567" w:right="-39" w:firstLine="0"/>
        <w:jc w:val="both"/>
        <w:rPr>
          <w:rFonts w:asciiTheme="majorHAnsi" w:hAnsiTheme="majorHAnsi" w:cstheme="majorHAnsi"/>
          <w:sz w:val="22"/>
          <w:szCs w:val="22"/>
        </w:rPr>
      </w:pPr>
      <w:r w:rsidRPr="00242BA5">
        <w:rPr>
          <w:rFonts w:asciiTheme="majorHAnsi" w:hAnsiTheme="majorHAnsi" w:cstheme="majorHAnsi"/>
          <w:sz w:val="22"/>
          <w:szCs w:val="22"/>
        </w:rPr>
        <w:t>celebrar contrato com outro AGENTE de comercialização varejista, que o representará perante a CCEE, isentando o VENDEDOR de qualquer ônus, responsabilidades e penalidades;</w:t>
      </w:r>
    </w:p>
    <w:p w14:paraId="27C62976" w14:textId="65ED346F" w:rsidR="00D944F3" w:rsidRDefault="009D1503" w:rsidP="00B55618">
      <w:pPr>
        <w:pStyle w:val="PargrafodaLista"/>
        <w:widowControl w:val="0"/>
        <w:numPr>
          <w:ilvl w:val="2"/>
          <w:numId w:val="28"/>
        </w:numPr>
        <w:tabs>
          <w:tab w:val="left" w:pos="567"/>
          <w:tab w:val="left" w:pos="851"/>
        </w:tabs>
        <w:autoSpaceDE w:val="0"/>
        <w:autoSpaceDN w:val="0"/>
        <w:spacing w:before="120" w:after="120"/>
        <w:ind w:left="567" w:right="-39" w:firstLine="0"/>
        <w:jc w:val="both"/>
        <w:rPr>
          <w:rFonts w:asciiTheme="majorHAnsi" w:hAnsiTheme="majorHAnsi" w:cstheme="majorHAnsi"/>
          <w:sz w:val="22"/>
          <w:szCs w:val="22"/>
        </w:rPr>
      </w:pPr>
      <w:r w:rsidRPr="00D944F3">
        <w:rPr>
          <w:rFonts w:asciiTheme="majorHAnsi" w:hAnsiTheme="majorHAnsi" w:cstheme="majorHAnsi"/>
          <w:sz w:val="22"/>
          <w:szCs w:val="22"/>
        </w:rPr>
        <w:t>aderir à CCEE em nome próprio</w:t>
      </w:r>
      <w:r w:rsidR="00FA0804">
        <w:rPr>
          <w:rFonts w:asciiTheme="majorHAnsi" w:hAnsiTheme="majorHAnsi" w:cstheme="majorHAnsi"/>
          <w:sz w:val="22"/>
          <w:szCs w:val="22"/>
        </w:rPr>
        <w:t>, se possível</w:t>
      </w:r>
      <w:r w:rsidRPr="00D944F3">
        <w:rPr>
          <w:rFonts w:asciiTheme="majorHAnsi" w:hAnsiTheme="majorHAnsi" w:cstheme="majorHAnsi"/>
          <w:sz w:val="22"/>
          <w:szCs w:val="22"/>
        </w:rPr>
        <w:t>; ou</w:t>
      </w:r>
    </w:p>
    <w:p w14:paraId="5D3B5E27" w14:textId="7DD677FD" w:rsidR="009D1503" w:rsidRPr="00D944F3" w:rsidRDefault="009D1503" w:rsidP="00B55618">
      <w:pPr>
        <w:pStyle w:val="PargrafodaLista"/>
        <w:widowControl w:val="0"/>
        <w:numPr>
          <w:ilvl w:val="2"/>
          <w:numId w:val="28"/>
        </w:numPr>
        <w:tabs>
          <w:tab w:val="left" w:pos="567"/>
          <w:tab w:val="left" w:pos="851"/>
        </w:tabs>
        <w:autoSpaceDE w:val="0"/>
        <w:autoSpaceDN w:val="0"/>
        <w:spacing w:before="120" w:after="120"/>
        <w:ind w:left="567" w:right="-39" w:firstLine="0"/>
        <w:jc w:val="both"/>
        <w:rPr>
          <w:rFonts w:asciiTheme="majorHAnsi" w:hAnsiTheme="majorHAnsi" w:cstheme="majorHAnsi"/>
          <w:sz w:val="22"/>
          <w:szCs w:val="22"/>
        </w:rPr>
      </w:pPr>
      <w:r w:rsidRPr="00D944F3">
        <w:rPr>
          <w:rFonts w:asciiTheme="majorHAnsi" w:hAnsiTheme="majorHAnsi" w:cstheme="majorHAnsi"/>
          <w:sz w:val="22"/>
          <w:szCs w:val="22"/>
        </w:rPr>
        <w:t>se cabível, contratar seu atendimento integral ou parcial com a distribuidora local, mediante celebração dos contratos necessários.</w:t>
      </w:r>
    </w:p>
    <w:p w14:paraId="4BAFEBB8" w14:textId="3452C30C" w:rsidR="009D1503" w:rsidRPr="00B55618" w:rsidRDefault="009D1503" w:rsidP="00B55618">
      <w:pPr>
        <w:numPr>
          <w:ilvl w:val="1"/>
          <w:numId w:val="28"/>
        </w:numPr>
        <w:spacing w:before="120" w:after="120"/>
        <w:ind w:left="0" w:firstLine="0"/>
        <w:jc w:val="both"/>
        <w:rPr>
          <w:rFonts w:asciiTheme="majorHAnsi" w:hAnsiTheme="majorHAnsi" w:cstheme="majorHAnsi"/>
          <w:snapToGrid w:val="0"/>
          <w:sz w:val="22"/>
          <w:szCs w:val="22"/>
        </w:rPr>
      </w:pPr>
      <w:r w:rsidRPr="009D1503">
        <w:rPr>
          <w:rFonts w:asciiTheme="majorHAnsi" w:hAnsiTheme="majorHAnsi" w:cstheme="majorHAnsi"/>
          <w:sz w:val="22"/>
          <w:szCs w:val="22"/>
        </w:rPr>
        <w:t xml:space="preserve">Se, em virtude da inobservância pelo COMPRADOR da obrigação prevista à </w:t>
      </w:r>
      <w:r w:rsidRPr="00FB6AFF">
        <w:rPr>
          <w:rFonts w:asciiTheme="majorHAnsi" w:hAnsiTheme="majorHAnsi" w:cstheme="majorHAnsi"/>
          <w:sz w:val="22"/>
          <w:szCs w:val="22"/>
        </w:rPr>
        <w:t xml:space="preserve">Cláusula </w:t>
      </w:r>
      <w:r w:rsidR="00903FA8" w:rsidRPr="00FB6AFF">
        <w:rPr>
          <w:rFonts w:asciiTheme="majorHAnsi" w:hAnsiTheme="majorHAnsi" w:cstheme="majorHAnsi"/>
          <w:sz w:val="22"/>
          <w:szCs w:val="22"/>
        </w:rPr>
        <w:t>8</w:t>
      </w:r>
      <w:r w:rsidRPr="00FB6AFF">
        <w:rPr>
          <w:rFonts w:asciiTheme="majorHAnsi" w:hAnsiTheme="majorHAnsi" w:cstheme="majorHAnsi"/>
          <w:sz w:val="22"/>
          <w:szCs w:val="22"/>
        </w:rPr>
        <w:t>.</w:t>
      </w:r>
      <w:r w:rsidR="00B477F2" w:rsidRPr="00FB6AFF">
        <w:rPr>
          <w:rFonts w:asciiTheme="majorHAnsi" w:hAnsiTheme="majorHAnsi" w:cstheme="majorHAnsi"/>
          <w:sz w:val="22"/>
          <w:szCs w:val="22"/>
        </w:rPr>
        <w:t>4</w:t>
      </w:r>
      <w:r w:rsidRPr="00FB6AFF">
        <w:rPr>
          <w:rFonts w:asciiTheme="majorHAnsi" w:hAnsiTheme="majorHAnsi" w:cstheme="majorHAnsi"/>
          <w:sz w:val="22"/>
          <w:szCs w:val="22"/>
        </w:rPr>
        <w:t>., tiver</w:t>
      </w:r>
      <w:r w:rsidRPr="009D1503">
        <w:rPr>
          <w:rFonts w:asciiTheme="majorHAnsi" w:hAnsiTheme="majorHAnsi" w:cstheme="majorHAnsi"/>
          <w:sz w:val="22"/>
          <w:szCs w:val="22"/>
        </w:rPr>
        <w:t xml:space="preserve"> o VENDEDOR que manter a representação do COMPRADOR por qualquer período após a data de resilição</w:t>
      </w:r>
      <w:r w:rsidR="00907E4C">
        <w:rPr>
          <w:rFonts w:asciiTheme="majorHAnsi" w:hAnsiTheme="majorHAnsi" w:cstheme="majorHAnsi"/>
          <w:sz w:val="22"/>
          <w:szCs w:val="22"/>
        </w:rPr>
        <w:t xml:space="preserve"> ou rescisão</w:t>
      </w:r>
      <w:r w:rsidRPr="009D1503">
        <w:rPr>
          <w:rFonts w:asciiTheme="majorHAnsi" w:hAnsiTheme="majorHAnsi" w:cstheme="majorHAnsi"/>
          <w:sz w:val="22"/>
          <w:szCs w:val="22"/>
        </w:rPr>
        <w:t xml:space="preserve"> do Contrato, deverá ser observado </w:t>
      </w:r>
      <w:r w:rsidR="00903FA8">
        <w:rPr>
          <w:rFonts w:asciiTheme="majorHAnsi" w:hAnsiTheme="majorHAnsi" w:cstheme="majorHAnsi"/>
          <w:sz w:val="22"/>
          <w:szCs w:val="22"/>
        </w:rPr>
        <w:t>o</w:t>
      </w:r>
      <w:r w:rsidRPr="009D1503">
        <w:rPr>
          <w:rFonts w:asciiTheme="majorHAnsi" w:hAnsiTheme="majorHAnsi" w:cstheme="majorHAnsi"/>
          <w:sz w:val="22"/>
          <w:szCs w:val="22"/>
        </w:rPr>
        <w:t xml:space="preserve"> disposto à Cláusula </w:t>
      </w:r>
      <w:r w:rsidR="00907E4C">
        <w:rPr>
          <w:rFonts w:asciiTheme="majorHAnsi" w:hAnsiTheme="majorHAnsi" w:cstheme="majorHAnsi"/>
          <w:sz w:val="22"/>
          <w:szCs w:val="22"/>
        </w:rPr>
        <w:t>8</w:t>
      </w:r>
      <w:r w:rsidR="00903FA8">
        <w:rPr>
          <w:rFonts w:asciiTheme="majorHAnsi" w:hAnsiTheme="majorHAnsi" w:cstheme="majorHAnsi"/>
          <w:sz w:val="22"/>
          <w:szCs w:val="22"/>
        </w:rPr>
        <w:t xml:space="preserve">.2.2. com relação aos valores a serem cobrados do COMPRADOR.  </w:t>
      </w:r>
    </w:p>
    <w:p w14:paraId="70709770" w14:textId="0E7BD9F8" w:rsidR="005D4668" w:rsidRDefault="009D1503" w:rsidP="00B55618">
      <w:pPr>
        <w:pStyle w:val="PargrafodaLista"/>
        <w:numPr>
          <w:ilvl w:val="0"/>
          <w:numId w:val="28"/>
        </w:numPr>
        <w:spacing w:before="120" w:after="120"/>
        <w:ind w:left="567" w:hanging="567"/>
        <w:jc w:val="both"/>
        <w:rPr>
          <w:rFonts w:asciiTheme="majorHAnsi" w:hAnsiTheme="majorHAnsi" w:cstheme="majorHAnsi"/>
          <w:b/>
          <w:sz w:val="22"/>
          <w:szCs w:val="22"/>
        </w:rPr>
      </w:pPr>
      <w:r>
        <w:rPr>
          <w:rFonts w:asciiTheme="majorHAnsi" w:hAnsiTheme="majorHAnsi" w:cstheme="majorHAnsi"/>
          <w:b/>
          <w:sz w:val="22"/>
          <w:szCs w:val="22"/>
        </w:rPr>
        <w:t xml:space="preserve">      </w:t>
      </w:r>
      <w:r w:rsidR="000603E5" w:rsidRPr="00E40E47">
        <w:rPr>
          <w:rFonts w:asciiTheme="majorHAnsi" w:hAnsiTheme="majorHAnsi" w:cstheme="majorHAnsi"/>
          <w:b/>
          <w:sz w:val="22"/>
          <w:szCs w:val="22"/>
        </w:rPr>
        <w:t>MULTA E INDENIZAÇÃO</w:t>
      </w:r>
    </w:p>
    <w:p w14:paraId="560C7CC7" w14:textId="71BE3C0E" w:rsidR="00F319D8" w:rsidRPr="00B55618" w:rsidRDefault="000603E5" w:rsidP="00B55618">
      <w:pPr>
        <w:pStyle w:val="PargrafodaLista"/>
        <w:numPr>
          <w:ilvl w:val="1"/>
          <w:numId w:val="28"/>
        </w:numPr>
        <w:spacing w:before="120" w:after="120"/>
        <w:ind w:left="0" w:firstLine="0"/>
        <w:jc w:val="both"/>
        <w:rPr>
          <w:rStyle w:val="DeltaViewDeletion"/>
          <w:rFonts w:asciiTheme="majorHAnsi" w:hAnsiTheme="majorHAnsi" w:cstheme="majorHAnsi"/>
          <w:strike w:val="0"/>
          <w:sz w:val="22"/>
          <w:szCs w:val="22"/>
        </w:rPr>
      </w:pPr>
      <w:r w:rsidRPr="00B55618">
        <w:rPr>
          <w:rStyle w:val="DeltaViewDeletion"/>
          <w:rFonts w:asciiTheme="majorHAnsi" w:hAnsiTheme="majorHAnsi" w:cstheme="majorHAnsi"/>
          <w:strike w:val="0"/>
          <w:sz w:val="22"/>
          <w:szCs w:val="22"/>
        </w:rPr>
        <w:t>Ocorrendo a rescisão</w:t>
      </w:r>
      <w:r w:rsidR="009D1503" w:rsidRPr="00B55618">
        <w:rPr>
          <w:rStyle w:val="DeltaViewDeletion"/>
          <w:rFonts w:asciiTheme="majorHAnsi" w:hAnsiTheme="majorHAnsi" w:cstheme="majorHAnsi"/>
          <w:strike w:val="0"/>
          <w:sz w:val="22"/>
          <w:szCs w:val="22"/>
        </w:rPr>
        <w:t xml:space="preserve"> na </w:t>
      </w:r>
      <w:r w:rsidR="009D1503" w:rsidRPr="00FA0804">
        <w:rPr>
          <w:rStyle w:val="DeltaViewDeletion"/>
          <w:rFonts w:asciiTheme="majorHAnsi" w:hAnsiTheme="majorHAnsi" w:cstheme="majorHAnsi"/>
          <w:strike w:val="0"/>
          <w:sz w:val="22"/>
          <w:szCs w:val="22"/>
        </w:rPr>
        <w:t xml:space="preserve">forma da Cláusula </w:t>
      </w:r>
      <w:r w:rsidR="00903FA8" w:rsidRPr="00FA0804">
        <w:rPr>
          <w:rStyle w:val="DeltaViewDeletion"/>
          <w:rFonts w:asciiTheme="majorHAnsi" w:hAnsiTheme="majorHAnsi" w:cstheme="majorHAnsi"/>
          <w:strike w:val="0"/>
          <w:sz w:val="22"/>
          <w:szCs w:val="22"/>
        </w:rPr>
        <w:t>8</w:t>
      </w:r>
      <w:r w:rsidR="007A49AB" w:rsidRPr="00FA0804">
        <w:rPr>
          <w:rStyle w:val="DeltaViewDeletion"/>
          <w:rFonts w:asciiTheme="majorHAnsi" w:hAnsiTheme="majorHAnsi" w:cstheme="majorHAnsi"/>
          <w:strike w:val="0"/>
          <w:sz w:val="22"/>
          <w:szCs w:val="22"/>
        </w:rPr>
        <w:t xml:space="preserve"> ou</w:t>
      </w:r>
      <w:r w:rsidR="007A49AB" w:rsidRPr="00B55618">
        <w:rPr>
          <w:rStyle w:val="DeltaViewDeletion"/>
          <w:rFonts w:asciiTheme="majorHAnsi" w:hAnsiTheme="majorHAnsi" w:cstheme="majorHAnsi"/>
          <w:strike w:val="0"/>
          <w:sz w:val="22"/>
          <w:szCs w:val="22"/>
        </w:rPr>
        <w:t xml:space="preserve"> na hipótese de resilição do Contrato antes de terminado o PRAZO DE CARÊNCIA</w:t>
      </w:r>
      <w:r w:rsidR="009D1503" w:rsidRPr="00B55618">
        <w:rPr>
          <w:rStyle w:val="DeltaViewDeletion"/>
          <w:rFonts w:asciiTheme="majorHAnsi" w:hAnsiTheme="majorHAnsi" w:cstheme="majorHAnsi"/>
          <w:strike w:val="0"/>
          <w:sz w:val="22"/>
          <w:szCs w:val="22"/>
        </w:rPr>
        <w:t>, a</w:t>
      </w:r>
      <w:r w:rsidRPr="00B55618">
        <w:rPr>
          <w:rStyle w:val="DeltaViewDeletion"/>
          <w:rFonts w:asciiTheme="majorHAnsi" w:hAnsiTheme="majorHAnsi" w:cstheme="majorHAnsi"/>
          <w:strike w:val="0"/>
          <w:sz w:val="22"/>
          <w:szCs w:val="22"/>
        </w:rPr>
        <w:t xml:space="preserve"> Parte que</w:t>
      </w:r>
      <w:r w:rsidR="009D1503" w:rsidRPr="00B55618">
        <w:rPr>
          <w:rStyle w:val="DeltaViewDeletion"/>
          <w:rFonts w:asciiTheme="majorHAnsi" w:hAnsiTheme="majorHAnsi" w:cstheme="majorHAnsi"/>
          <w:strike w:val="0"/>
          <w:sz w:val="22"/>
          <w:szCs w:val="22"/>
        </w:rPr>
        <w:t xml:space="preserve"> tiver dado causa</w:t>
      </w:r>
      <w:r w:rsidRPr="00B55618">
        <w:rPr>
          <w:rStyle w:val="DeltaViewDeletion"/>
          <w:rFonts w:asciiTheme="majorHAnsi" w:hAnsiTheme="majorHAnsi" w:cstheme="majorHAnsi"/>
          <w:strike w:val="0"/>
          <w:sz w:val="22"/>
          <w:szCs w:val="22"/>
        </w:rPr>
        <w:t xml:space="preserve"> </w:t>
      </w:r>
      <w:r w:rsidR="007A49AB" w:rsidRPr="00B55618">
        <w:rPr>
          <w:rStyle w:val="DeltaViewDeletion"/>
          <w:rFonts w:asciiTheme="majorHAnsi" w:hAnsiTheme="majorHAnsi" w:cstheme="majorHAnsi"/>
          <w:strike w:val="0"/>
          <w:sz w:val="22"/>
          <w:szCs w:val="22"/>
        </w:rPr>
        <w:t xml:space="preserve">à extinção do contrato </w:t>
      </w:r>
      <w:r w:rsidRPr="00B55618">
        <w:rPr>
          <w:rStyle w:val="DeltaViewDeletion"/>
          <w:rFonts w:asciiTheme="majorHAnsi" w:hAnsiTheme="majorHAnsi" w:cstheme="majorHAnsi"/>
          <w:strike w:val="0"/>
          <w:sz w:val="22"/>
          <w:szCs w:val="22"/>
        </w:rPr>
        <w:t>ficará obrigada a pagar à outra Parte, no prazo máximo de 05 (cinco) dias contados da</w:t>
      </w:r>
      <w:r w:rsidR="00907E4C" w:rsidRPr="00B55618">
        <w:rPr>
          <w:rStyle w:val="DeltaViewDeletion"/>
          <w:rFonts w:asciiTheme="majorHAnsi" w:hAnsiTheme="majorHAnsi" w:cstheme="majorHAnsi"/>
          <w:strike w:val="0"/>
          <w:sz w:val="22"/>
          <w:szCs w:val="22"/>
        </w:rPr>
        <w:t xml:space="preserve"> </w:t>
      </w:r>
      <w:r w:rsidRPr="00B55618">
        <w:rPr>
          <w:rStyle w:val="DeltaViewDeletion"/>
          <w:rFonts w:asciiTheme="majorHAnsi" w:hAnsiTheme="majorHAnsi" w:cstheme="majorHAnsi"/>
          <w:strike w:val="0"/>
          <w:sz w:val="22"/>
          <w:szCs w:val="22"/>
        </w:rPr>
        <w:t>rescisão</w:t>
      </w:r>
      <w:r w:rsidR="007A49AB" w:rsidRPr="00B55618">
        <w:rPr>
          <w:rStyle w:val="DeltaViewDeletion"/>
          <w:rFonts w:asciiTheme="majorHAnsi" w:hAnsiTheme="majorHAnsi" w:cstheme="majorHAnsi"/>
          <w:strike w:val="0"/>
          <w:sz w:val="22"/>
          <w:szCs w:val="22"/>
        </w:rPr>
        <w:t xml:space="preserve"> ou da resilição</w:t>
      </w:r>
      <w:r w:rsidR="00907E4C" w:rsidRPr="00B55618">
        <w:rPr>
          <w:rStyle w:val="DeltaViewDeletion"/>
          <w:rFonts w:asciiTheme="majorHAnsi" w:hAnsiTheme="majorHAnsi" w:cstheme="majorHAnsi"/>
          <w:strike w:val="0"/>
          <w:sz w:val="22"/>
          <w:szCs w:val="22"/>
        </w:rPr>
        <w:t xml:space="preserve">: </w:t>
      </w:r>
      <w:r w:rsidR="00632620" w:rsidRPr="00B55618">
        <w:rPr>
          <w:rStyle w:val="DeltaViewDeletion"/>
          <w:rFonts w:asciiTheme="majorHAnsi" w:hAnsiTheme="majorHAnsi" w:cstheme="majorHAnsi"/>
          <w:strike w:val="0"/>
          <w:sz w:val="22"/>
          <w:szCs w:val="22"/>
        </w:rPr>
        <w:t xml:space="preserve">multa penal de natureza não indenizatória em valor correspondente a 30% (trinta por cento) do valor remanescente do </w:t>
      </w:r>
      <w:r w:rsidR="007A49AB" w:rsidRPr="00B55618">
        <w:rPr>
          <w:rStyle w:val="DeltaViewDeletion"/>
          <w:rFonts w:asciiTheme="majorHAnsi" w:hAnsiTheme="majorHAnsi" w:cstheme="majorHAnsi"/>
          <w:strike w:val="0"/>
          <w:sz w:val="22"/>
          <w:szCs w:val="22"/>
        </w:rPr>
        <w:t>Contrato,</w:t>
      </w:r>
      <w:r w:rsidR="00632620" w:rsidRPr="00B55618">
        <w:rPr>
          <w:rStyle w:val="DeltaViewDeletion"/>
          <w:rFonts w:asciiTheme="majorHAnsi" w:hAnsiTheme="majorHAnsi" w:cstheme="majorHAnsi"/>
          <w:strike w:val="0"/>
          <w:sz w:val="22"/>
          <w:szCs w:val="22"/>
        </w:rPr>
        <w:t xml:space="preserve"> a ser obtido através da aplicação da seguinte fórmula:</w:t>
      </w:r>
    </w:p>
    <w:p w14:paraId="783A64EC" w14:textId="77777777" w:rsidR="007A1924" w:rsidRDefault="00632620" w:rsidP="007A1924">
      <w:pPr>
        <w:ind w:left="1134"/>
        <w:jc w:val="both"/>
        <w:rPr>
          <w:rFonts w:asciiTheme="majorHAnsi" w:hAnsiTheme="majorHAnsi" w:cstheme="majorHAnsi"/>
          <w:sz w:val="22"/>
          <w:szCs w:val="22"/>
        </w:rPr>
      </w:pPr>
      <w:r w:rsidRPr="007A49AB">
        <w:rPr>
          <w:rFonts w:asciiTheme="majorHAnsi" w:hAnsiTheme="majorHAnsi" w:cstheme="majorHAnsi"/>
          <w:sz w:val="22"/>
          <w:szCs w:val="22"/>
        </w:rPr>
        <w:t xml:space="preserve"> </w:t>
      </w:r>
    </w:p>
    <w:p w14:paraId="0F96D629" w14:textId="6DA1EE28" w:rsidR="00110E29" w:rsidRDefault="00110E29" w:rsidP="00B55618">
      <w:pPr>
        <w:ind w:left="1134"/>
        <w:jc w:val="both"/>
        <w:rPr>
          <w:rFonts w:asciiTheme="majorHAnsi" w:hAnsiTheme="majorHAnsi"/>
          <w:kern w:val="24"/>
          <w:sz w:val="18"/>
        </w:rPr>
      </w:pPr>
      <m:oMathPara>
        <m:oMathParaPr>
          <m:jc m:val="center"/>
        </m:oMathParaPr>
        <m:oMath>
          <m:r>
            <w:rPr>
              <w:rFonts w:ascii="Cambria Math" w:hAnsi="Cambria Math"/>
              <w:kern w:val="24"/>
              <w:sz w:val="18"/>
            </w:rPr>
            <m:t>Multa= Preço Médio×Montante de Energia Remanescente×0,3</m:t>
          </m:r>
        </m:oMath>
      </m:oMathPara>
    </w:p>
    <w:p w14:paraId="59B15DCD" w14:textId="3E233412" w:rsidR="006725BC" w:rsidRPr="00E40E47" w:rsidRDefault="006725BC" w:rsidP="00D650BE">
      <w:pPr>
        <w:ind w:left="720"/>
        <w:jc w:val="both"/>
        <w:rPr>
          <w:rFonts w:asciiTheme="majorHAnsi" w:hAnsiTheme="majorHAnsi" w:cstheme="majorHAnsi"/>
          <w:sz w:val="22"/>
          <w:szCs w:val="22"/>
        </w:rPr>
      </w:pPr>
      <w:r w:rsidRPr="00E40E47">
        <w:rPr>
          <w:rFonts w:asciiTheme="majorHAnsi" w:hAnsiTheme="majorHAnsi" w:cstheme="majorHAnsi"/>
          <w:sz w:val="22"/>
          <w:szCs w:val="22"/>
        </w:rPr>
        <w:t>Onde:</w:t>
      </w:r>
    </w:p>
    <w:p w14:paraId="04685DDD" w14:textId="5ACF2C86" w:rsidR="006725BC" w:rsidRPr="00E40E47" w:rsidRDefault="007A1924" w:rsidP="00D650BE">
      <w:pPr>
        <w:tabs>
          <w:tab w:val="left" w:pos="851"/>
        </w:tabs>
        <w:ind w:left="720"/>
        <w:jc w:val="both"/>
        <w:rPr>
          <w:rFonts w:asciiTheme="majorHAnsi" w:hAnsiTheme="majorHAnsi" w:cstheme="majorHAnsi"/>
          <w:sz w:val="22"/>
          <w:szCs w:val="22"/>
        </w:rPr>
      </w:pPr>
      <w:r w:rsidRPr="00B55618">
        <w:rPr>
          <w:rFonts w:asciiTheme="majorHAnsi" w:hAnsiTheme="majorHAnsi" w:cstheme="majorHAnsi"/>
          <w:b/>
          <w:bCs/>
          <w:sz w:val="22"/>
          <w:szCs w:val="22"/>
        </w:rPr>
        <w:t>Multa</w:t>
      </w:r>
      <w:r w:rsidR="006725BC" w:rsidRPr="00E40E47">
        <w:rPr>
          <w:rFonts w:asciiTheme="majorHAnsi" w:hAnsiTheme="majorHAnsi" w:cstheme="majorHAnsi"/>
          <w:sz w:val="22"/>
          <w:szCs w:val="22"/>
        </w:rPr>
        <w:t>: valor da multa por rescisão, em Reais;</w:t>
      </w:r>
    </w:p>
    <w:p w14:paraId="12FCA3EE" w14:textId="0C96052A" w:rsidR="00C41998" w:rsidRPr="00E40E47" w:rsidRDefault="006725BC" w:rsidP="00D650BE">
      <w:pPr>
        <w:tabs>
          <w:tab w:val="left" w:pos="851"/>
        </w:tabs>
        <w:ind w:left="720"/>
        <w:jc w:val="both"/>
        <w:rPr>
          <w:rFonts w:asciiTheme="majorHAnsi" w:hAnsiTheme="majorHAnsi" w:cstheme="majorHAnsi"/>
          <w:sz w:val="22"/>
          <w:szCs w:val="22"/>
        </w:rPr>
      </w:pPr>
      <w:r w:rsidRPr="00B55618">
        <w:rPr>
          <w:rFonts w:asciiTheme="majorHAnsi" w:hAnsiTheme="majorHAnsi" w:cstheme="majorHAnsi"/>
          <w:b/>
          <w:bCs/>
          <w:sz w:val="22"/>
          <w:szCs w:val="22"/>
        </w:rPr>
        <w:t>P</w:t>
      </w:r>
      <w:r w:rsidR="007A1924" w:rsidRPr="00B55618">
        <w:rPr>
          <w:rFonts w:asciiTheme="majorHAnsi" w:hAnsiTheme="majorHAnsi" w:cstheme="majorHAnsi"/>
          <w:b/>
          <w:bCs/>
          <w:sz w:val="22"/>
          <w:szCs w:val="22"/>
        </w:rPr>
        <w:t xml:space="preserve">reço </w:t>
      </w:r>
      <w:r w:rsidR="006A2FBA" w:rsidRPr="00B55618">
        <w:rPr>
          <w:rFonts w:asciiTheme="majorHAnsi" w:hAnsiTheme="majorHAnsi" w:cstheme="majorHAnsi"/>
          <w:b/>
          <w:bCs/>
          <w:sz w:val="22"/>
          <w:szCs w:val="22"/>
        </w:rPr>
        <w:t>Médio</w:t>
      </w:r>
      <w:r w:rsidRPr="00E40E47">
        <w:rPr>
          <w:rFonts w:asciiTheme="majorHAnsi" w:hAnsiTheme="majorHAnsi" w:cstheme="majorHAnsi"/>
          <w:sz w:val="22"/>
          <w:szCs w:val="22"/>
        </w:rPr>
        <w:t xml:space="preserve">: </w:t>
      </w:r>
      <w:r w:rsidR="006A2FBA">
        <w:rPr>
          <w:rFonts w:asciiTheme="majorHAnsi" w:hAnsiTheme="majorHAnsi" w:cstheme="majorHAnsi"/>
          <w:sz w:val="22"/>
          <w:szCs w:val="22"/>
        </w:rPr>
        <w:t xml:space="preserve">Média do </w:t>
      </w:r>
      <w:r w:rsidR="007A49AB">
        <w:rPr>
          <w:rFonts w:asciiTheme="majorHAnsi" w:hAnsiTheme="majorHAnsi" w:cstheme="majorHAnsi"/>
          <w:sz w:val="22"/>
          <w:szCs w:val="22"/>
        </w:rPr>
        <w:t>PREÇO</w:t>
      </w:r>
      <w:r w:rsidR="006A2FBA">
        <w:rPr>
          <w:rFonts w:asciiTheme="majorHAnsi" w:hAnsiTheme="majorHAnsi" w:cstheme="majorHAnsi"/>
          <w:sz w:val="22"/>
          <w:szCs w:val="22"/>
        </w:rPr>
        <w:t xml:space="preserve"> dos três meses anteriores </w:t>
      </w:r>
      <w:r w:rsidR="007A49AB">
        <w:rPr>
          <w:rFonts w:asciiTheme="majorHAnsi" w:hAnsiTheme="majorHAnsi" w:cstheme="majorHAnsi"/>
          <w:sz w:val="22"/>
          <w:szCs w:val="22"/>
        </w:rPr>
        <w:t xml:space="preserve"> </w:t>
      </w:r>
      <w:r w:rsidRPr="00E40E47">
        <w:rPr>
          <w:rFonts w:asciiTheme="majorHAnsi" w:hAnsiTheme="majorHAnsi" w:cstheme="majorHAnsi"/>
          <w:sz w:val="22"/>
          <w:szCs w:val="22"/>
        </w:rPr>
        <w:t xml:space="preserve"> </w:t>
      </w:r>
      <w:r w:rsidR="00907E4C">
        <w:rPr>
          <w:rFonts w:asciiTheme="majorHAnsi" w:hAnsiTheme="majorHAnsi" w:cstheme="majorHAnsi"/>
          <w:sz w:val="22"/>
          <w:szCs w:val="22"/>
        </w:rPr>
        <w:t xml:space="preserve">à data da </w:t>
      </w:r>
      <w:r w:rsidRPr="00E40E47">
        <w:rPr>
          <w:rFonts w:asciiTheme="majorHAnsi" w:hAnsiTheme="majorHAnsi" w:cstheme="majorHAnsi"/>
          <w:sz w:val="22"/>
          <w:szCs w:val="22"/>
        </w:rPr>
        <w:t xml:space="preserve">rescisão, em Reais por </w:t>
      </w:r>
      <w:proofErr w:type="spellStart"/>
      <w:r w:rsidRPr="00E40E47">
        <w:rPr>
          <w:rFonts w:asciiTheme="majorHAnsi" w:hAnsiTheme="majorHAnsi" w:cstheme="majorHAnsi"/>
          <w:sz w:val="22"/>
          <w:szCs w:val="22"/>
        </w:rPr>
        <w:t>megawatt-hora</w:t>
      </w:r>
      <w:proofErr w:type="spellEnd"/>
      <w:r w:rsidRPr="00E40E47">
        <w:rPr>
          <w:rFonts w:asciiTheme="majorHAnsi" w:hAnsiTheme="majorHAnsi" w:cstheme="majorHAnsi"/>
          <w:sz w:val="22"/>
          <w:szCs w:val="22"/>
        </w:rPr>
        <w:t xml:space="preserve"> (R$/MWh)</w:t>
      </w:r>
      <w:r w:rsidR="00FB6AFF">
        <w:rPr>
          <w:rFonts w:asciiTheme="majorHAnsi" w:hAnsiTheme="majorHAnsi" w:cstheme="majorHAnsi"/>
          <w:sz w:val="22"/>
          <w:szCs w:val="22"/>
        </w:rPr>
        <w:t>; ou, na impossibilidade de consideração dos três meses anteriores, porque não iniciado o suprimento ou não alcançado sequer esse prazo</w:t>
      </w:r>
      <w:r w:rsidR="00FB6AFF" w:rsidRPr="00E011D1">
        <w:rPr>
          <w:rFonts w:asciiTheme="majorHAnsi" w:hAnsiTheme="majorHAnsi" w:cstheme="majorHAnsi"/>
          <w:sz w:val="22"/>
          <w:szCs w:val="22"/>
        </w:rPr>
        <w:t xml:space="preserve">, R$ </w:t>
      </w:r>
      <w:r w:rsidR="00E011D1" w:rsidRPr="00E011D1">
        <w:rPr>
          <w:rFonts w:asciiTheme="majorHAnsi" w:hAnsiTheme="majorHAnsi" w:cstheme="majorHAnsi"/>
          <w:b/>
          <w:bCs/>
          <w:sz w:val="22"/>
          <w:szCs w:val="22"/>
          <w:highlight w:val="yellow"/>
        </w:rPr>
        <w:t>[●]</w:t>
      </w:r>
    </w:p>
    <w:p w14:paraId="288FB706" w14:textId="6A14B771" w:rsidR="004370FC" w:rsidRDefault="00110E29" w:rsidP="00FB6AFF">
      <w:pPr>
        <w:tabs>
          <w:tab w:val="left" w:pos="851"/>
        </w:tabs>
        <w:ind w:left="720"/>
        <w:jc w:val="both"/>
        <w:rPr>
          <w:rFonts w:asciiTheme="majorHAnsi" w:hAnsiTheme="majorHAnsi" w:cstheme="majorHAnsi"/>
          <w:sz w:val="22"/>
          <w:szCs w:val="22"/>
        </w:rPr>
      </w:pPr>
      <w:r w:rsidRPr="00B55618">
        <w:rPr>
          <w:rFonts w:asciiTheme="majorHAnsi" w:hAnsiTheme="majorHAnsi" w:cstheme="majorHAnsi"/>
          <w:b/>
          <w:bCs/>
          <w:sz w:val="22"/>
          <w:szCs w:val="22"/>
        </w:rPr>
        <w:t>Montante de Energia Remanescente</w:t>
      </w:r>
      <w:r w:rsidR="006725BC" w:rsidRPr="00E40E47">
        <w:rPr>
          <w:rFonts w:asciiTheme="majorHAnsi" w:hAnsiTheme="majorHAnsi" w:cstheme="majorHAnsi"/>
          <w:sz w:val="22"/>
          <w:szCs w:val="22"/>
        </w:rPr>
        <w:t xml:space="preserve">: volume de </w:t>
      </w:r>
      <w:r w:rsidR="007A49AB" w:rsidRPr="00E40E47">
        <w:rPr>
          <w:rFonts w:asciiTheme="majorHAnsi" w:hAnsiTheme="majorHAnsi" w:cstheme="majorHAnsi"/>
          <w:sz w:val="22"/>
          <w:szCs w:val="22"/>
        </w:rPr>
        <w:t xml:space="preserve">ENERGIA ELÉTRICA CONTRATADA </w:t>
      </w:r>
      <w:r w:rsidR="006725BC" w:rsidRPr="00E40E47">
        <w:rPr>
          <w:rFonts w:asciiTheme="majorHAnsi" w:hAnsiTheme="majorHAnsi" w:cstheme="majorHAnsi"/>
          <w:sz w:val="22"/>
          <w:szCs w:val="22"/>
        </w:rPr>
        <w:t>remanescente do PERÍODO DE SUPRIMENTO</w:t>
      </w:r>
      <w:r w:rsidR="007A49AB">
        <w:rPr>
          <w:rFonts w:asciiTheme="majorHAnsi" w:hAnsiTheme="majorHAnsi" w:cstheme="majorHAnsi"/>
          <w:sz w:val="22"/>
          <w:szCs w:val="22"/>
        </w:rPr>
        <w:t xml:space="preserve"> </w:t>
      </w:r>
      <w:r w:rsidR="00907E4C">
        <w:rPr>
          <w:rFonts w:asciiTheme="majorHAnsi" w:hAnsiTheme="majorHAnsi" w:cstheme="majorHAnsi"/>
          <w:sz w:val="22"/>
          <w:szCs w:val="22"/>
        </w:rPr>
        <w:t>vigente</w:t>
      </w:r>
      <w:r w:rsidR="006725BC" w:rsidRPr="00E40E47">
        <w:rPr>
          <w:rFonts w:asciiTheme="majorHAnsi" w:hAnsiTheme="majorHAnsi" w:cstheme="majorHAnsi"/>
          <w:sz w:val="22"/>
          <w:szCs w:val="22"/>
        </w:rPr>
        <w:t xml:space="preserve">, em </w:t>
      </w:r>
      <w:proofErr w:type="spellStart"/>
      <w:r w:rsidR="006725BC" w:rsidRPr="00E40E47">
        <w:rPr>
          <w:rFonts w:asciiTheme="majorHAnsi" w:hAnsiTheme="majorHAnsi" w:cstheme="majorHAnsi"/>
          <w:sz w:val="22"/>
          <w:szCs w:val="22"/>
        </w:rPr>
        <w:t>megawatt-hora</w:t>
      </w:r>
      <w:proofErr w:type="spellEnd"/>
      <w:r w:rsidR="00C57BC0">
        <w:rPr>
          <w:rFonts w:asciiTheme="majorHAnsi" w:hAnsiTheme="majorHAnsi" w:cstheme="majorHAnsi"/>
          <w:sz w:val="22"/>
          <w:szCs w:val="22"/>
        </w:rPr>
        <w:t>, contados da data de rescisão</w:t>
      </w:r>
      <w:r w:rsidR="00C41998" w:rsidRPr="00E40E47">
        <w:rPr>
          <w:rFonts w:asciiTheme="majorHAnsi" w:hAnsiTheme="majorHAnsi" w:cstheme="majorHAnsi"/>
          <w:sz w:val="22"/>
          <w:szCs w:val="22"/>
        </w:rPr>
        <w:t>;</w:t>
      </w:r>
    </w:p>
    <w:p w14:paraId="5A22F288" w14:textId="23C3FEFF" w:rsidR="007A49AB" w:rsidRPr="00FB6AFF" w:rsidRDefault="006725BC" w:rsidP="00B55618">
      <w:pPr>
        <w:numPr>
          <w:ilvl w:val="1"/>
          <w:numId w:val="28"/>
        </w:numPr>
        <w:spacing w:before="120" w:after="120"/>
        <w:ind w:left="0" w:firstLine="0"/>
        <w:jc w:val="both"/>
        <w:rPr>
          <w:rStyle w:val="DeltaViewDeletion"/>
          <w:rFonts w:asciiTheme="majorHAnsi" w:hAnsiTheme="majorHAnsi" w:cstheme="majorHAnsi"/>
          <w:strike w:val="0"/>
          <w:snapToGrid w:val="0"/>
          <w:color w:val="auto"/>
          <w:sz w:val="22"/>
          <w:szCs w:val="22"/>
        </w:rPr>
      </w:pPr>
      <w:r w:rsidRPr="00E40E47">
        <w:rPr>
          <w:rStyle w:val="DeltaViewDeletion"/>
          <w:rFonts w:asciiTheme="majorHAnsi" w:hAnsiTheme="majorHAnsi" w:cstheme="majorHAnsi"/>
          <w:strike w:val="0"/>
          <w:sz w:val="22"/>
          <w:szCs w:val="22"/>
        </w:rPr>
        <w:t>Na hipótese de atraso no pagamento da penalidade</w:t>
      </w:r>
      <w:r w:rsidR="00903FA8" w:rsidRPr="00E40E47">
        <w:rPr>
          <w:rStyle w:val="DeltaViewDeletion"/>
          <w:rFonts w:asciiTheme="majorHAnsi" w:hAnsiTheme="majorHAnsi" w:cstheme="majorHAnsi"/>
          <w:strike w:val="0"/>
          <w:sz w:val="22"/>
          <w:szCs w:val="22"/>
        </w:rPr>
        <w:t xml:space="preserve">, </w:t>
      </w:r>
      <w:r w:rsidRPr="00E40E47">
        <w:rPr>
          <w:rStyle w:val="DeltaViewDeletion"/>
          <w:rFonts w:asciiTheme="majorHAnsi" w:hAnsiTheme="majorHAnsi" w:cstheme="majorHAnsi"/>
          <w:strike w:val="0"/>
          <w:sz w:val="22"/>
          <w:szCs w:val="22"/>
        </w:rPr>
        <w:t>o valor devido será atualizado pela variação do IPCA e acrescido de</w:t>
      </w:r>
      <w:r w:rsidR="005E3ADB" w:rsidRPr="00E40E47">
        <w:rPr>
          <w:rStyle w:val="DeltaViewDeletion"/>
          <w:rFonts w:asciiTheme="majorHAnsi" w:hAnsiTheme="majorHAnsi" w:cstheme="majorHAnsi"/>
          <w:strike w:val="0"/>
          <w:sz w:val="22"/>
          <w:szCs w:val="22"/>
        </w:rPr>
        <w:t xml:space="preserve"> multa e</w:t>
      </w:r>
      <w:r w:rsidRPr="00E40E47">
        <w:rPr>
          <w:rStyle w:val="DeltaViewDeletion"/>
          <w:rFonts w:asciiTheme="majorHAnsi" w:hAnsiTheme="majorHAnsi" w:cstheme="majorHAnsi"/>
          <w:strike w:val="0"/>
          <w:sz w:val="22"/>
          <w:szCs w:val="22"/>
        </w:rPr>
        <w:t xml:space="preserve"> juros moratórios</w:t>
      </w:r>
      <w:r w:rsidR="005E3ADB" w:rsidRPr="00E40E47">
        <w:rPr>
          <w:rStyle w:val="DeltaViewDeletion"/>
          <w:rFonts w:asciiTheme="majorHAnsi" w:hAnsiTheme="majorHAnsi" w:cstheme="majorHAnsi"/>
          <w:strike w:val="0"/>
          <w:sz w:val="22"/>
          <w:szCs w:val="22"/>
        </w:rPr>
        <w:t xml:space="preserve">, nos </w:t>
      </w:r>
      <w:r w:rsidR="005E3ADB" w:rsidRPr="00FB6AFF">
        <w:rPr>
          <w:rStyle w:val="DeltaViewDeletion"/>
          <w:rFonts w:asciiTheme="majorHAnsi" w:hAnsiTheme="majorHAnsi" w:cstheme="majorHAnsi"/>
          <w:strike w:val="0"/>
          <w:sz w:val="22"/>
          <w:szCs w:val="22"/>
        </w:rPr>
        <w:t xml:space="preserve">termos da </w:t>
      </w:r>
      <w:r w:rsidR="007A49AB" w:rsidRPr="00FB6AFF">
        <w:rPr>
          <w:rStyle w:val="DeltaViewDeletion"/>
          <w:rFonts w:asciiTheme="majorHAnsi" w:hAnsiTheme="majorHAnsi" w:cstheme="majorHAnsi"/>
          <w:strike w:val="0"/>
          <w:sz w:val="22"/>
          <w:szCs w:val="22"/>
        </w:rPr>
        <w:t>Cláusula 6</w:t>
      </w:r>
      <w:r w:rsidR="005E3ADB" w:rsidRPr="00FB6AFF">
        <w:rPr>
          <w:rStyle w:val="DeltaViewDeletion"/>
          <w:rFonts w:asciiTheme="majorHAnsi" w:hAnsiTheme="majorHAnsi" w:cstheme="majorHAnsi"/>
          <w:strike w:val="0"/>
          <w:sz w:val="22"/>
          <w:szCs w:val="22"/>
        </w:rPr>
        <w:t>,</w:t>
      </w:r>
      <w:r w:rsidRPr="00FB6AFF">
        <w:rPr>
          <w:rStyle w:val="DeltaViewDeletion"/>
          <w:rFonts w:asciiTheme="majorHAnsi" w:hAnsiTheme="majorHAnsi" w:cstheme="majorHAnsi"/>
          <w:strike w:val="0"/>
          <w:sz w:val="22"/>
          <w:szCs w:val="22"/>
        </w:rPr>
        <w:t xml:space="preserve"> calculados desde a data prevista para o pagamento até data do pagamento efetivo e integral.</w:t>
      </w:r>
    </w:p>
    <w:p w14:paraId="786B42CE" w14:textId="43998099" w:rsidR="005E3ADB" w:rsidRDefault="005E3ADB" w:rsidP="00B55618">
      <w:pPr>
        <w:numPr>
          <w:ilvl w:val="1"/>
          <w:numId w:val="28"/>
        </w:numPr>
        <w:spacing w:before="120" w:after="120"/>
        <w:ind w:left="0" w:firstLine="0"/>
        <w:jc w:val="both"/>
        <w:rPr>
          <w:rStyle w:val="DeltaViewDeletion"/>
          <w:rFonts w:asciiTheme="majorHAnsi" w:hAnsiTheme="majorHAnsi" w:cstheme="majorHAnsi"/>
          <w:strike w:val="0"/>
          <w:snapToGrid w:val="0"/>
          <w:color w:val="auto"/>
          <w:sz w:val="22"/>
          <w:szCs w:val="22"/>
        </w:rPr>
      </w:pPr>
      <w:r w:rsidRPr="00FB6AFF">
        <w:rPr>
          <w:rStyle w:val="DeltaViewDeletion"/>
          <w:rFonts w:asciiTheme="majorHAnsi" w:hAnsiTheme="majorHAnsi" w:cstheme="majorHAnsi"/>
          <w:strike w:val="0"/>
          <w:snapToGrid w:val="0"/>
          <w:color w:val="auto"/>
          <w:sz w:val="22"/>
          <w:szCs w:val="22"/>
        </w:rPr>
        <w:t>Caso, em relação ao pagamento da multa retro referida</w:t>
      </w:r>
      <w:r w:rsidR="00A436BE" w:rsidRPr="00FB6AFF">
        <w:rPr>
          <w:rStyle w:val="DeltaViewDeletion"/>
          <w:rFonts w:asciiTheme="majorHAnsi" w:hAnsiTheme="majorHAnsi" w:cstheme="majorHAnsi"/>
          <w:strike w:val="0"/>
          <w:snapToGrid w:val="0"/>
          <w:color w:val="auto"/>
          <w:sz w:val="22"/>
          <w:szCs w:val="22"/>
        </w:rPr>
        <w:t xml:space="preserve">, </w:t>
      </w:r>
      <w:r w:rsidRPr="00FB6AFF">
        <w:rPr>
          <w:rStyle w:val="DeltaViewDeletion"/>
          <w:rFonts w:asciiTheme="majorHAnsi" w:hAnsiTheme="majorHAnsi" w:cstheme="majorHAnsi"/>
          <w:strike w:val="0"/>
          <w:snapToGrid w:val="0"/>
          <w:color w:val="auto"/>
          <w:sz w:val="22"/>
          <w:szCs w:val="22"/>
        </w:rPr>
        <w:t>existam montantes</w:t>
      </w:r>
      <w:r w:rsidRPr="007A49AB">
        <w:rPr>
          <w:rStyle w:val="DeltaViewDeletion"/>
          <w:rFonts w:asciiTheme="majorHAnsi" w:hAnsiTheme="majorHAnsi" w:cstheme="majorHAnsi"/>
          <w:strike w:val="0"/>
          <w:snapToGrid w:val="0"/>
          <w:color w:val="auto"/>
          <w:sz w:val="22"/>
          <w:szCs w:val="22"/>
        </w:rPr>
        <w:t xml:space="preserve"> controversos e montantes em relação aos quais a Parte </w:t>
      </w:r>
      <w:r w:rsidR="007A49AB">
        <w:rPr>
          <w:rStyle w:val="DeltaViewDeletion"/>
          <w:rFonts w:asciiTheme="majorHAnsi" w:hAnsiTheme="majorHAnsi" w:cstheme="majorHAnsi"/>
          <w:strike w:val="0"/>
          <w:snapToGrid w:val="0"/>
          <w:color w:val="auto"/>
          <w:sz w:val="22"/>
          <w:szCs w:val="22"/>
        </w:rPr>
        <w:t>obrigada ao pagamento</w:t>
      </w:r>
      <w:r w:rsidRPr="007A49AB">
        <w:rPr>
          <w:rStyle w:val="DeltaViewDeletion"/>
          <w:rFonts w:asciiTheme="majorHAnsi" w:hAnsiTheme="majorHAnsi" w:cstheme="majorHAnsi"/>
          <w:strike w:val="0"/>
          <w:snapToGrid w:val="0"/>
          <w:color w:val="auto"/>
          <w:sz w:val="22"/>
          <w:szCs w:val="22"/>
        </w:rPr>
        <w:t xml:space="preserve"> tenha questionado</w:t>
      </w:r>
      <w:r w:rsidR="007A49AB">
        <w:rPr>
          <w:rStyle w:val="DeltaViewDeletion"/>
          <w:rFonts w:asciiTheme="majorHAnsi" w:hAnsiTheme="majorHAnsi" w:cstheme="majorHAnsi"/>
          <w:strike w:val="0"/>
          <w:snapToGrid w:val="0"/>
          <w:color w:val="auto"/>
          <w:sz w:val="22"/>
          <w:szCs w:val="22"/>
        </w:rPr>
        <w:t>, por escrito à outra Parte,</w:t>
      </w:r>
      <w:r w:rsidRPr="007A49AB">
        <w:rPr>
          <w:rStyle w:val="DeltaViewDeletion"/>
          <w:rFonts w:asciiTheme="majorHAnsi" w:hAnsiTheme="majorHAnsi" w:cstheme="majorHAnsi"/>
          <w:strike w:val="0"/>
          <w:snapToGrid w:val="0"/>
          <w:color w:val="auto"/>
          <w:sz w:val="22"/>
          <w:szCs w:val="22"/>
        </w:rPr>
        <w:t xml:space="preserve"> a respectiva </w:t>
      </w:r>
      <w:r w:rsidRPr="007A49AB">
        <w:rPr>
          <w:rStyle w:val="DeltaViewDeletion"/>
          <w:rFonts w:asciiTheme="majorHAnsi" w:hAnsiTheme="majorHAnsi" w:cstheme="majorHAnsi"/>
          <w:strike w:val="0"/>
          <w:snapToGrid w:val="0"/>
          <w:color w:val="auto"/>
          <w:sz w:val="22"/>
          <w:szCs w:val="22"/>
        </w:rPr>
        <w:lastRenderedPageBreak/>
        <w:t xml:space="preserve">certeza e liquidez, </w:t>
      </w:r>
      <w:r w:rsidR="007A49AB">
        <w:rPr>
          <w:rStyle w:val="DeltaViewDeletion"/>
          <w:rFonts w:asciiTheme="majorHAnsi" w:hAnsiTheme="majorHAnsi" w:cstheme="majorHAnsi"/>
          <w:strike w:val="0"/>
          <w:snapToGrid w:val="0"/>
          <w:color w:val="auto"/>
          <w:sz w:val="22"/>
          <w:szCs w:val="22"/>
        </w:rPr>
        <w:t>caberá à Parte obrigada ao pagamento,</w:t>
      </w:r>
      <w:r w:rsidRPr="007A49AB">
        <w:rPr>
          <w:rStyle w:val="DeltaViewDeletion"/>
          <w:rFonts w:asciiTheme="majorHAnsi" w:hAnsiTheme="majorHAnsi" w:cstheme="majorHAnsi"/>
          <w:strike w:val="0"/>
          <w:snapToGrid w:val="0"/>
          <w:color w:val="auto"/>
          <w:sz w:val="22"/>
          <w:szCs w:val="22"/>
        </w:rPr>
        <w:t xml:space="preserve"> na respectiva data de vencimento, efetuar o pagamento </w:t>
      </w:r>
      <w:r w:rsidR="007A49AB">
        <w:rPr>
          <w:rStyle w:val="DeltaViewDeletion"/>
          <w:rFonts w:asciiTheme="majorHAnsi" w:hAnsiTheme="majorHAnsi" w:cstheme="majorHAnsi"/>
          <w:strike w:val="0"/>
          <w:snapToGrid w:val="0"/>
          <w:color w:val="auto"/>
          <w:sz w:val="22"/>
          <w:szCs w:val="22"/>
        </w:rPr>
        <w:t xml:space="preserve">apenas </w:t>
      </w:r>
      <w:r w:rsidRPr="007A49AB">
        <w:rPr>
          <w:rStyle w:val="DeltaViewDeletion"/>
          <w:rFonts w:asciiTheme="majorHAnsi" w:hAnsiTheme="majorHAnsi" w:cstheme="majorHAnsi"/>
          <w:strike w:val="0"/>
          <w:snapToGrid w:val="0"/>
          <w:color w:val="auto"/>
          <w:sz w:val="22"/>
          <w:szCs w:val="22"/>
        </w:rPr>
        <w:t>da parcela inconteste.</w:t>
      </w:r>
    </w:p>
    <w:p w14:paraId="635900B1" w14:textId="4CD6A2CE" w:rsidR="007A49AB" w:rsidRDefault="005E3ADB" w:rsidP="00B55618">
      <w:pPr>
        <w:pStyle w:val="PargrafodaLista"/>
        <w:numPr>
          <w:ilvl w:val="2"/>
          <w:numId w:val="28"/>
        </w:numPr>
        <w:spacing w:before="120" w:after="120"/>
        <w:ind w:left="1134" w:hanging="567"/>
        <w:jc w:val="both"/>
        <w:rPr>
          <w:rStyle w:val="DeltaViewDeletion"/>
          <w:rFonts w:asciiTheme="majorHAnsi" w:hAnsiTheme="majorHAnsi" w:cstheme="majorHAnsi"/>
          <w:strike w:val="0"/>
          <w:snapToGrid w:val="0"/>
          <w:color w:val="auto"/>
          <w:sz w:val="22"/>
          <w:szCs w:val="22"/>
        </w:rPr>
      </w:pPr>
      <w:r w:rsidRPr="00E40E47">
        <w:rPr>
          <w:rStyle w:val="DeltaViewDeletion"/>
          <w:rFonts w:asciiTheme="majorHAnsi" w:hAnsiTheme="majorHAnsi" w:cstheme="majorHAnsi"/>
          <w:strike w:val="0"/>
          <w:snapToGrid w:val="0"/>
          <w:color w:val="auto"/>
          <w:sz w:val="22"/>
          <w:szCs w:val="22"/>
        </w:rPr>
        <w:t xml:space="preserve">Caso a questão relativa à parcela contestada seja dirimida num prazo máximo de 5 (cinco) DIAS ÚTEIS, a Parte </w:t>
      </w:r>
      <w:r w:rsidR="007A49AB">
        <w:rPr>
          <w:rStyle w:val="DeltaViewDeletion"/>
          <w:rFonts w:asciiTheme="majorHAnsi" w:hAnsiTheme="majorHAnsi" w:cstheme="majorHAnsi"/>
          <w:strike w:val="0"/>
          <w:snapToGrid w:val="0"/>
          <w:color w:val="auto"/>
          <w:sz w:val="22"/>
          <w:szCs w:val="22"/>
        </w:rPr>
        <w:t>obrigada ao pagamento</w:t>
      </w:r>
      <w:r w:rsidRPr="00E40E47">
        <w:rPr>
          <w:rStyle w:val="DeltaViewDeletion"/>
          <w:rFonts w:asciiTheme="majorHAnsi" w:hAnsiTheme="majorHAnsi" w:cstheme="majorHAnsi"/>
          <w:strike w:val="0"/>
          <w:snapToGrid w:val="0"/>
          <w:color w:val="auto"/>
          <w:sz w:val="22"/>
          <w:szCs w:val="22"/>
        </w:rPr>
        <w:t xml:space="preserve"> deverá, no prazo máximo de 2 (dois) DIAS ÚTEIS contados da data em que ocorrer a composição pelas Partes, efetuar o pagamento da parcela remanescente do valor em questão ou do valor devido, com acréscimo de juros à taxa de 1% (um por cento) ao mês, calculados </w:t>
      </w:r>
      <w:r w:rsidRPr="00E40E47">
        <w:rPr>
          <w:rStyle w:val="DeltaViewDeletion"/>
          <w:rFonts w:asciiTheme="majorHAnsi" w:hAnsiTheme="majorHAnsi" w:cstheme="majorHAnsi"/>
          <w:i/>
          <w:strike w:val="0"/>
          <w:snapToGrid w:val="0"/>
          <w:color w:val="auto"/>
          <w:sz w:val="22"/>
          <w:szCs w:val="22"/>
        </w:rPr>
        <w:t>pro rata die</w:t>
      </w:r>
      <w:r w:rsidRPr="00E40E47">
        <w:rPr>
          <w:rStyle w:val="DeltaViewDeletion"/>
          <w:rFonts w:asciiTheme="majorHAnsi" w:hAnsiTheme="majorHAnsi" w:cstheme="majorHAnsi"/>
          <w:strike w:val="0"/>
          <w:snapToGrid w:val="0"/>
          <w:color w:val="auto"/>
          <w:sz w:val="22"/>
          <w:szCs w:val="22"/>
        </w:rPr>
        <w:t xml:space="preserve"> entre a data de cálculo da multa e das perdas e danos, retro referidas, e a data do efetivo pagamento.</w:t>
      </w:r>
    </w:p>
    <w:p w14:paraId="4E38ED95" w14:textId="52FAB6CC" w:rsidR="005E3ADB" w:rsidRDefault="005E3ADB" w:rsidP="00B55618">
      <w:pPr>
        <w:pStyle w:val="PargrafodaLista"/>
        <w:numPr>
          <w:ilvl w:val="2"/>
          <w:numId w:val="28"/>
        </w:numPr>
        <w:spacing w:before="120" w:after="120"/>
        <w:ind w:left="1134" w:hanging="567"/>
        <w:jc w:val="both"/>
        <w:rPr>
          <w:rStyle w:val="DeltaViewDeletion"/>
          <w:rFonts w:asciiTheme="majorHAnsi" w:hAnsiTheme="majorHAnsi" w:cstheme="majorHAnsi"/>
          <w:strike w:val="0"/>
          <w:snapToGrid w:val="0"/>
          <w:color w:val="auto"/>
          <w:sz w:val="22"/>
          <w:szCs w:val="22"/>
        </w:rPr>
      </w:pPr>
      <w:r w:rsidRPr="007A49AB">
        <w:rPr>
          <w:rStyle w:val="DeltaViewDeletion"/>
          <w:rFonts w:asciiTheme="majorHAnsi" w:hAnsiTheme="majorHAnsi" w:cstheme="majorHAnsi"/>
          <w:strike w:val="0"/>
          <w:snapToGrid w:val="0"/>
          <w:color w:val="auto"/>
          <w:sz w:val="22"/>
          <w:szCs w:val="22"/>
        </w:rPr>
        <w:t xml:space="preserve">Caso a questão não seja dirimida dentro do período acima referido, a controvérsia poderá ser submetida </w:t>
      </w:r>
      <w:r w:rsidR="007A49AB">
        <w:rPr>
          <w:rStyle w:val="DeltaViewDeletion"/>
          <w:rFonts w:asciiTheme="majorHAnsi" w:hAnsiTheme="majorHAnsi" w:cstheme="majorHAnsi"/>
          <w:strike w:val="0"/>
          <w:snapToGrid w:val="0"/>
          <w:color w:val="auto"/>
          <w:sz w:val="22"/>
          <w:szCs w:val="22"/>
        </w:rPr>
        <w:t>à solução de controvérsias prevista neste Contrato</w:t>
      </w:r>
      <w:r w:rsidRPr="007A49AB">
        <w:rPr>
          <w:rStyle w:val="DeltaViewDeletion"/>
          <w:rFonts w:asciiTheme="majorHAnsi" w:hAnsiTheme="majorHAnsi" w:cstheme="majorHAnsi"/>
          <w:strike w:val="0"/>
          <w:snapToGrid w:val="0"/>
          <w:color w:val="auto"/>
          <w:sz w:val="22"/>
          <w:szCs w:val="22"/>
        </w:rPr>
        <w:t xml:space="preserve">. Fica entendido e aceito, todavia, que a taxa de juros retro referida somente será aplicável ao valor remanescente, objeto da disputa, na hipótese </w:t>
      </w:r>
      <w:proofErr w:type="gramStart"/>
      <w:r w:rsidRPr="007A49AB">
        <w:rPr>
          <w:rStyle w:val="DeltaViewDeletion"/>
          <w:rFonts w:asciiTheme="majorHAnsi" w:hAnsiTheme="majorHAnsi" w:cstheme="majorHAnsi"/>
          <w:strike w:val="0"/>
          <w:snapToGrid w:val="0"/>
          <w:color w:val="auto"/>
          <w:sz w:val="22"/>
          <w:szCs w:val="22"/>
        </w:rPr>
        <w:t>do</w:t>
      </w:r>
      <w:proofErr w:type="gramEnd"/>
      <w:r w:rsidRPr="007A49AB">
        <w:rPr>
          <w:rStyle w:val="DeltaViewDeletion"/>
          <w:rFonts w:asciiTheme="majorHAnsi" w:hAnsiTheme="majorHAnsi" w:cstheme="majorHAnsi"/>
          <w:strike w:val="0"/>
          <w:snapToGrid w:val="0"/>
          <w:color w:val="auto"/>
          <w:sz w:val="22"/>
          <w:szCs w:val="22"/>
        </w:rPr>
        <w:t xml:space="preserve"> questionamento da Parte </w:t>
      </w:r>
      <w:r w:rsidR="007A49AB">
        <w:rPr>
          <w:rStyle w:val="DeltaViewDeletion"/>
          <w:rFonts w:asciiTheme="majorHAnsi" w:hAnsiTheme="majorHAnsi" w:cstheme="majorHAnsi"/>
          <w:strike w:val="0"/>
          <w:snapToGrid w:val="0"/>
          <w:color w:val="auto"/>
          <w:sz w:val="22"/>
          <w:szCs w:val="22"/>
        </w:rPr>
        <w:t>obrigada ao pagamento</w:t>
      </w:r>
      <w:r w:rsidRPr="007A49AB">
        <w:rPr>
          <w:rStyle w:val="DeltaViewDeletion"/>
          <w:rFonts w:asciiTheme="majorHAnsi" w:hAnsiTheme="majorHAnsi" w:cstheme="majorHAnsi"/>
          <w:strike w:val="0"/>
          <w:snapToGrid w:val="0"/>
          <w:color w:val="auto"/>
          <w:sz w:val="22"/>
          <w:szCs w:val="22"/>
        </w:rPr>
        <w:t xml:space="preserve"> demonstrar-se equivocado.</w:t>
      </w:r>
    </w:p>
    <w:p w14:paraId="51BFA652" w14:textId="3F42CACE" w:rsidR="007A49AB" w:rsidRDefault="00331B1B" w:rsidP="00B55618">
      <w:pPr>
        <w:numPr>
          <w:ilvl w:val="1"/>
          <w:numId w:val="28"/>
        </w:numPr>
        <w:spacing w:before="120" w:after="120"/>
        <w:ind w:left="0" w:firstLine="0"/>
        <w:jc w:val="both"/>
        <w:rPr>
          <w:rFonts w:asciiTheme="majorHAnsi" w:hAnsiTheme="majorHAnsi" w:cstheme="majorHAnsi"/>
          <w:sz w:val="22"/>
          <w:szCs w:val="22"/>
        </w:rPr>
      </w:pPr>
      <w:r w:rsidRPr="00FB6AFF">
        <w:rPr>
          <w:rFonts w:asciiTheme="majorHAnsi" w:hAnsiTheme="majorHAnsi" w:cstheme="majorHAnsi"/>
          <w:sz w:val="22"/>
          <w:szCs w:val="22"/>
        </w:rPr>
        <w:t>A responsabilidade p</w:t>
      </w:r>
      <w:r w:rsidR="007A49AB" w:rsidRPr="00FB6AFF">
        <w:rPr>
          <w:rFonts w:asciiTheme="majorHAnsi" w:hAnsiTheme="majorHAnsi" w:cstheme="majorHAnsi"/>
          <w:sz w:val="22"/>
          <w:szCs w:val="22"/>
        </w:rPr>
        <w:t xml:space="preserve">ela </w:t>
      </w:r>
      <w:r w:rsidRPr="00FB6AFF">
        <w:rPr>
          <w:rFonts w:asciiTheme="majorHAnsi" w:hAnsiTheme="majorHAnsi" w:cstheme="majorHAnsi"/>
          <w:sz w:val="22"/>
          <w:szCs w:val="22"/>
        </w:rPr>
        <w:t>indenização de cada uma das Partes no âmbito deste C</w:t>
      </w:r>
      <w:r w:rsidR="007A49AB" w:rsidRPr="00FB6AFF">
        <w:rPr>
          <w:rFonts w:asciiTheme="majorHAnsi" w:hAnsiTheme="majorHAnsi" w:cstheme="majorHAnsi"/>
          <w:sz w:val="22"/>
          <w:szCs w:val="22"/>
        </w:rPr>
        <w:t>ontrato</w:t>
      </w:r>
      <w:r w:rsidRPr="00FB6AFF">
        <w:rPr>
          <w:rFonts w:asciiTheme="majorHAnsi" w:hAnsiTheme="majorHAnsi" w:cstheme="majorHAnsi"/>
          <w:sz w:val="22"/>
          <w:szCs w:val="22"/>
        </w:rPr>
        <w:t xml:space="preserve"> estará, em qualquer hipótese, limitada aos montantes estabelecidos </w:t>
      </w:r>
      <w:r w:rsidR="005E3ADB" w:rsidRPr="00FB6AFF">
        <w:rPr>
          <w:rFonts w:asciiTheme="majorHAnsi" w:hAnsiTheme="majorHAnsi" w:cstheme="majorHAnsi"/>
          <w:sz w:val="22"/>
          <w:szCs w:val="22"/>
        </w:rPr>
        <w:t xml:space="preserve">nesta </w:t>
      </w:r>
      <w:r w:rsidR="007A49AB" w:rsidRPr="00FB6AFF">
        <w:rPr>
          <w:rFonts w:asciiTheme="majorHAnsi" w:hAnsiTheme="majorHAnsi" w:cstheme="majorHAnsi"/>
          <w:sz w:val="22"/>
          <w:szCs w:val="22"/>
        </w:rPr>
        <w:t xml:space="preserve">Cláusula </w:t>
      </w:r>
      <w:r w:rsidR="00903FA8" w:rsidRPr="00FB6AFF">
        <w:rPr>
          <w:rFonts w:asciiTheme="majorHAnsi" w:hAnsiTheme="majorHAnsi" w:cstheme="majorHAnsi"/>
          <w:sz w:val="22"/>
          <w:szCs w:val="22"/>
        </w:rPr>
        <w:t>9</w:t>
      </w:r>
      <w:r w:rsidRPr="00FB6AFF">
        <w:rPr>
          <w:rFonts w:asciiTheme="majorHAnsi" w:hAnsiTheme="majorHAnsi" w:cstheme="majorHAnsi"/>
          <w:sz w:val="22"/>
          <w:szCs w:val="22"/>
        </w:rPr>
        <w:t>, sendo que nenhuma</w:t>
      </w:r>
      <w:r w:rsidRPr="007A49AB">
        <w:rPr>
          <w:rFonts w:asciiTheme="majorHAnsi" w:hAnsiTheme="majorHAnsi" w:cstheme="majorHAnsi"/>
          <w:sz w:val="22"/>
          <w:szCs w:val="22"/>
        </w:rPr>
        <w:t xml:space="preserve"> das Partes assumirá qualquer obrigação de indenizar a outra por quaisquer outras perdas e danos, incluindo danos indiretos</w:t>
      </w:r>
      <w:r w:rsidR="005E3ADB" w:rsidRPr="007A49AB">
        <w:rPr>
          <w:rFonts w:asciiTheme="majorHAnsi" w:hAnsiTheme="majorHAnsi" w:cstheme="majorHAnsi"/>
          <w:sz w:val="22"/>
          <w:szCs w:val="22"/>
        </w:rPr>
        <w:t>,</w:t>
      </w:r>
      <w:r w:rsidRPr="007A49AB">
        <w:rPr>
          <w:rFonts w:asciiTheme="majorHAnsi" w:hAnsiTheme="majorHAnsi" w:cstheme="majorHAnsi"/>
          <w:sz w:val="22"/>
          <w:szCs w:val="22"/>
        </w:rPr>
        <w:t xml:space="preserve"> lucros cessantes</w:t>
      </w:r>
      <w:r w:rsidR="005E3ADB" w:rsidRPr="007A49AB">
        <w:rPr>
          <w:rFonts w:asciiTheme="majorHAnsi" w:hAnsiTheme="majorHAnsi" w:cstheme="majorHAnsi"/>
          <w:sz w:val="22"/>
          <w:szCs w:val="22"/>
        </w:rPr>
        <w:t>, danos morais ou de qualquer outra natureza</w:t>
      </w:r>
      <w:r w:rsidRPr="007A49AB">
        <w:rPr>
          <w:rFonts w:asciiTheme="majorHAnsi" w:hAnsiTheme="majorHAnsi" w:cstheme="majorHAnsi"/>
          <w:sz w:val="22"/>
          <w:szCs w:val="22"/>
        </w:rPr>
        <w:t>.</w:t>
      </w:r>
    </w:p>
    <w:p w14:paraId="405C7C0B" w14:textId="1FFCA9AE" w:rsidR="007A49AB" w:rsidRPr="00D650BE" w:rsidRDefault="007A49AB" w:rsidP="00B55618">
      <w:pPr>
        <w:pStyle w:val="PargrafodaLista"/>
        <w:numPr>
          <w:ilvl w:val="0"/>
          <w:numId w:val="28"/>
        </w:numPr>
        <w:spacing w:before="120" w:after="120"/>
        <w:jc w:val="both"/>
        <w:rPr>
          <w:rFonts w:asciiTheme="majorHAnsi" w:hAnsiTheme="majorHAnsi" w:cstheme="majorHAnsi"/>
          <w:snapToGrid w:val="0"/>
          <w:sz w:val="22"/>
          <w:szCs w:val="22"/>
        </w:rPr>
      </w:pPr>
      <w:r>
        <w:rPr>
          <w:rFonts w:asciiTheme="majorHAnsi" w:hAnsiTheme="majorHAnsi" w:cstheme="majorHAnsi"/>
          <w:b/>
          <w:sz w:val="22"/>
          <w:szCs w:val="22"/>
        </w:rPr>
        <w:t xml:space="preserve">     C</w:t>
      </w:r>
      <w:r w:rsidRPr="00E40E47">
        <w:rPr>
          <w:rFonts w:asciiTheme="majorHAnsi" w:hAnsiTheme="majorHAnsi" w:cstheme="majorHAnsi"/>
          <w:b/>
          <w:sz w:val="22"/>
          <w:szCs w:val="22"/>
        </w:rPr>
        <w:t>ASO FORTUITO E FORÇA MAIOR</w:t>
      </w:r>
    </w:p>
    <w:p w14:paraId="576B5D1A" w14:textId="77777777" w:rsidR="00903FA8" w:rsidRDefault="007A49AB" w:rsidP="00B55618">
      <w:pPr>
        <w:numPr>
          <w:ilvl w:val="1"/>
          <w:numId w:val="28"/>
        </w:numPr>
        <w:spacing w:before="120" w:after="120"/>
        <w:ind w:left="0" w:firstLine="0"/>
        <w:jc w:val="both"/>
        <w:rPr>
          <w:rFonts w:asciiTheme="majorHAnsi" w:hAnsiTheme="majorHAnsi" w:cstheme="majorHAnsi"/>
          <w:sz w:val="22"/>
          <w:szCs w:val="22"/>
        </w:rPr>
      </w:pPr>
      <w:r w:rsidRPr="00E40E47">
        <w:rPr>
          <w:rFonts w:asciiTheme="majorHAnsi" w:hAnsiTheme="majorHAnsi" w:cstheme="majorHAnsi"/>
          <w:sz w:val="22"/>
          <w:szCs w:val="22"/>
        </w:rPr>
        <w:t xml:space="preserve">Caso alguma das Partes não </w:t>
      </w:r>
      <w:r w:rsidRPr="007A49AB">
        <w:rPr>
          <w:rFonts w:asciiTheme="majorHAnsi" w:hAnsiTheme="majorHAnsi" w:cstheme="majorHAnsi"/>
          <w:sz w:val="22"/>
          <w:szCs w:val="22"/>
        </w:rPr>
        <w:t xml:space="preserve">possa cumprir qualquer de suas obrigações assumidas no presente </w:t>
      </w:r>
      <w:r>
        <w:rPr>
          <w:rFonts w:asciiTheme="majorHAnsi" w:hAnsiTheme="majorHAnsi" w:cstheme="majorHAnsi"/>
          <w:sz w:val="22"/>
          <w:szCs w:val="22"/>
        </w:rPr>
        <w:t>Contrato</w:t>
      </w:r>
      <w:r w:rsidRPr="007A49AB">
        <w:rPr>
          <w:rFonts w:asciiTheme="majorHAnsi" w:hAnsiTheme="majorHAnsi" w:cstheme="majorHAnsi"/>
          <w:sz w:val="22"/>
          <w:szCs w:val="22"/>
        </w:rPr>
        <w:t xml:space="preserve"> por motivo de caso fortuito ou força maior, nos termos </w:t>
      </w:r>
      <w:r>
        <w:rPr>
          <w:rFonts w:asciiTheme="majorHAnsi" w:hAnsiTheme="majorHAnsi" w:cstheme="majorHAnsi"/>
          <w:sz w:val="22"/>
          <w:szCs w:val="22"/>
        </w:rPr>
        <w:t>do</w:t>
      </w:r>
      <w:r w:rsidRPr="007A49AB">
        <w:rPr>
          <w:rFonts w:asciiTheme="majorHAnsi" w:hAnsiTheme="majorHAnsi" w:cstheme="majorHAnsi"/>
          <w:sz w:val="22"/>
          <w:szCs w:val="22"/>
        </w:rPr>
        <w:t xml:space="preserve"> art. 393 do Código Civil Brasileiro, o presente C</w:t>
      </w:r>
      <w:r>
        <w:rPr>
          <w:rFonts w:asciiTheme="majorHAnsi" w:hAnsiTheme="majorHAnsi" w:cstheme="majorHAnsi"/>
          <w:sz w:val="22"/>
          <w:szCs w:val="22"/>
        </w:rPr>
        <w:t>ontrato</w:t>
      </w:r>
      <w:r w:rsidRPr="007A49AB">
        <w:rPr>
          <w:rFonts w:asciiTheme="majorHAnsi" w:hAnsiTheme="majorHAnsi" w:cstheme="majorHAnsi"/>
          <w:sz w:val="22"/>
          <w:szCs w:val="22"/>
        </w:rPr>
        <w:t xml:space="preserve"> permanecerá em vigor, mas as obrigações da Parte afetada pelo evento de caso fortuito ou força maior serão suspensas por tempo igual ao de duração do evento e proporcionalmente aos seus efeitos.</w:t>
      </w:r>
    </w:p>
    <w:p w14:paraId="0EF49F5F" w14:textId="77777777" w:rsidR="00903FA8" w:rsidRDefault="00903FA8" w:rsidP="00B55618">
      <w:pPr>
        <w:numPr>
          <w:ilvl w:val="1"/>
          <w:numId w:val="28"/>
        </w:numPr>
        <w:spacing w:before="120" w:after="120"/>
        <w:ind w:left="0" w:firstLine="0"/>
        <w:jc w:val="both"/>
        <w:rPr>
          <w:rFonts w:asciiTheme="majorHAnsi" w:hAnsiTheme="majorHAnsi" w:cstheme="majorHAnsi"/>
          <w:sz w:val="22"/>
          <w:szCs w:val="22"/>
        </w:rPr>
      </w:pPr>
      <w:r w:rsidRPr="00903FA8">
        <w:rPr>
          <w:rFonts w:asciiTheme="majorHAnsi" w:hAnsiTheme="majorHAnsi" w:cstheme="majorHAnsi"/>
          <w:sz w:val="22"/>
          <w:szCs w:val="22"/>
        </w:rPr>
        <w:t>A Parte afetada por evento que caracterize caso fortuito ou força maior deverá comunicar a outra Parte em, no máximo, 48 (quarenta e oito) horas, contadas da data do evento ou do seu conhecimento, o que ocorrer por último, mediante notificação por escrito que detalhe a natureza do evento, a expectativa de tempo para que possa cumprir a obrigação atingida e outras informações que sejam pertinentes, além de, regularmente, renovar as mesmas informações.</w:t>
      </w:r>
      <w:r>
        <w:rPr>
          <w:rFonts w:asciiTheme="majorHAnsi" w:hAnsiTheme="majorHAnsi" w:cstheme="majorHAnsi"/>
          <w:sz w:val="22"/>
          <w:szCs w:val="22"/>
        </w:rPr>
        <w:t xml:space="preserve"> </w:t>
      </w:r>
      <w:r w:rsidRPr="00903FA8">
        <w:rPr>
          <w:rFonts w:asciiTheme="majorHAnsi" w:hAnsiTheme="majorHAnsi" w:cstheme="majorHAnsi"/>
          <w:sz w:val="22"/>
          <w:szCs w:val="22"/>
        </w:rPr>
        <w:t>Cessado o evento de caso fortuito ou força maior, a Parte afetada deverá comunicar o fato à outra Parte no prazo de 24 (vinte e quatro) horas, mediante notificação por escrito, e retomar imediatamente o cumprimento das suas obrigações nos termos deste Contrato.</w:t>
      </w:r>
    </w:p>
    <w:p w14:paraId="04745EC0" w14:textId="37CE4D42" w:rsidR="00903FA8" w:rsidRPr="007A1924" w:rsidRDefault="00903FA8" w:rsidP="00B55618">
      <w:pPr>
        <w:numPr>
          <w:ilvl w:val="1"/>
          <w:numId w:val="28"/>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Em nenhuma circunstância, para fins deste Contrato, configurará um evento de caso fortuito ou força maior a ocorrência de qualquer dos itens abaixo listados que afete o cumprimento de obrigação contratual por qualquer das Partes:</w:t>
      </w:r>
    </w:p>
    <w:p w14:paraId="1E14F59E"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Problemas e/ou dificuldades de ordem econômico-financeira de qualquer das Partes;</w:t>
      </w:r>
    </w:p>
    <w:p w14:paraId="251F811F"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Qualquer ação de qualquer autoridade governamental que qualquer das Partes pudesse ter evitado se tivesse cumprido a Lei;</w:t>
      </w:r>
    </w:p>
    <w:p w14:paraId="44A94A1E"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Insolvência, liquidação, falência, reorganização, encerramento, término ou evento semelhante, de uma Parte ou de terceiros;</w:t>
      </w:r>
    </w:p>
    <w:p w14:paraId="2D8D4228"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Perda de mercado d</w:t>
      </w:r>
      <w:r>
        <w:rPr>
          <w:rFonts w:asciiTheme="majorHAnsi" w:hAnsiTheme="majorHAnsi" w:cstheme="majorHAnsi"/>
          <w:sz w:val="22"/>
          <w:szCs w:val="22"/>
        </w:rPr>
        <w:t>o</w:t>
      </w:r>
      <w:r w:rsidRPr="00E40E47">
        <w:rPr>
          <w:rFonts w:asciiTheme="majorHAnsi" w:hAnsiTheme="majorHAnsi" w:cstheme="majorHAnsi"/>
          <w:sz w:val="22"/>
          <w:szCs w:val="22"/>
        </w:rPr>
        <w:t xml:space="preserve"> COMPRADOR, redução do consumo pel</w:t>
      </w:r>
      <w:r>
        <w:rPr>
          <w:rFonts w:asciiTheme="majorHAnsi" w:hAnsiTheme="majorHAnsi" w:cstheme="majorHAnsi"/>
          <w:sz w:val="22"/>
          <w:szCs w:val="22"/>
        </w:rPr>
        <w:t>o</w:t>
      </w:r>
      <w:r w:rsidRPr="00E40E47">
        <w:rPr>
          <w:rFonts w:asciiTheme="majorHAnsi" w:hAnsiTheme="majorHAnsi" w:cstheme="majorHAnsi"/>
          <w:sz w:val="22"/>
          <w:szCs w:val="22"/>
        </w:rPr>
        <w:t xml:space="preserve"> COMPRADOR ou a impossibilidade </w:t>
      </w:r>
      <w:r>
        <w:rPr>
          <w:rFonts w:asciiTheme="majorHAnsi" w:hAnsiTheme="majorHAnsi" w:cstheme="majorHAnsi"/>
          <w:sz w:val="22"/>
          <w:szCs w:val="22"/>
        </w:rPr>
        <w:t xml:space="preserve">do </w:t>
      </w:r>
      <w:r w:rsidRPr="00E40E47">
        <w:rPr>
          <w:rFonts w:asciiTheme="majorHAnsi" w:hAnsiTheme="majorHAnsi" w:cstheme="majorHAnsi"/>
          <w:sz w:val="22"/>
          <w:szCs w:val="22"/>
        </w:rPr>
        <w:t>COMPRADOR</w:t>
      </w:r>
      <w:r>
        <w:rPr>
          <w:rFonts w:asciiTheme="majorHAnsi" w:hAnsiTheme="majorHAnsi" w:cstheme="majorHAnsi"/>
          <w:sz w:val="22"/>
          <w:szCs w:val="22"/>
        </w:rPr>
        <w:t xml:space="preserve"> </w:t>
      </w:r>
      <w:r w:rsidRPr="00E40E47">
        <w:rPr>
          <w:rFonts w:asciiTheme="majorHAnsi" w:hAnsiTheme="majorHAnsi" w:cstheme="majorHAnsi"/>
          <w:sz w:val="22"/>
          <w:szCs w:val="22"/>
        </w:rPr>
        <w:t>de consumir e/ou comercializar a ENERGIA ELÉTRICA CONTRATADA;</w:t>
      </w:r>
    </w:p>
    <w:p w14:paraId="1F2FC988"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lastRenderedPageBreak/>
        <w:t xml:space="preserve">Oportunidade que se apresentar </w:t>
      </w:r>
      <w:r>
        <w:rPr>
          <w:rFonts w:asciiTheme="majorHAnsi" w:hAnsiTheme="majorHAnsi" w:cstheme="majorHAnsi"/>
          <w:sz w:val="22"/>
          <w:szCs w:val="22"/>
        </w:rPr>
        <w:t>ao</w:t>
      </w:r>
      <w:r w:rsidRPr="00E40E47">
        <w:rPr>
          <w:rFonts w:asciiTheme="majorHAnsi" w:hAnsiTheme="majorHAnsi" w:cstheme="majorHAnsi"/>
          <w:sz w:val="22"/>
          <w:szCs w:val="22"/>
        </w:rPr>
        <w:t xml:space="preserve"> VENDEDOR ou </w:t>
      </w:r>
      <w:r>
        <w:rPr>
          <w:rFonts w:asciiTheme="majorHAnsi" w:hAnsiTheme="majorHAnsi" w:cstheme="majorHAnsi"/>
          <w:sz w:val="22"/>
          <w:szCs w:val="22"/>
        </w:rPr>
        <w:t>ao</w:t>
      </w:r>
      <w:r w:rsidRPr="00E40E47">
        <w:rPr>
          <w:rFonts w:asciiTheme="majorHAnsi" w:hAnsiTheme="majorHAnsi" w:cstheme="majorHAnsi"/>
          <w:sz w:val="22"/>
          <w:szCs w:val="22"/>
        </w:rPr>
        <w:t xml:space="preserve"> COMPRADOR para, respectivamente, vender ou comprar no mercado </w:t>
      </w:r>
      <w:r>
        <w:rPr>
          <w:rFonts w:asciiTheme="majorHAnsi" w:hAnsiTheme="majorHAnsi" w:cstheme="majorHAnsi"/>
          <w:sz w:val="22"/>
          <w:szCs w:val="22"/>
        </w:rPr>
        <w:t>a</w:t>
      </w:r>
      <w:r w:rsidRPr="00E40E47">
        <w:rPr>
          <w:rFonts w:asciiTheme="majorHAnsi" w:hAnsiTheme="majorHAnsi" w:cstheme="majorHAnsi"/>
          <w:sz w:val="22"/>
          <w:szCs w:val="22"/>
        </w:rPr>
        <w:t xml:space="preserve"> ENERGIA ELÉTRICA CONTRATADA</w:t>
      </w:r>
      <w:r>
        <w:rPr>
          <w:rFonts w:asciiTheme="majorHAnsi" w:hAnsiTheme="majorHAnsi" w:cstheme="majorHAnsi"/>
          <w:sz w:val="22"/>
          <w:szCs w:val="22"/>
        </w:rPr>
        <w:t xml:space="preserve"> </w:t>
      </w:r>
      <w:r w:rsidRPr="00E40E47">
        <w:rPr>
          <w:rFonts w:asciiTheme="majorHAnsi" w:hAnsiTheme="majorHAnsi" w:cstheme="majorHAnsi"/>
          <w:sz w:val="22"/>
          <w:szCs w:val="22"/>
        </w:rPr>
        <w:t xml:space="preserve">a preços mais favoráveis do que o preço deste </w:t>
      </w:r>
      <w:r>
        <w:rPr>
          <w:rFonts w:asciiTheme="majorHAnsi" w:hAnsiTheme="majorHAnsi" w:cstheme="majorHAnsi"/>
          <w:sz w:val="22"/>
          <w:szCs w:val="22"/>
        </w:rPr>
        <w:t>Contrato;</w:t>
      </w:r>
    </w:p>
    <w:p w14:paraId="07532773" w14:textId="77777777" w:rsidR="00903FA8" w:rsidRPr="007A49AB"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7A49AB">
        <w:rPr>
          <w:rFonts w:asciiTheme="majorHAnsi" w:hAnsiTheme="majorHAnsi" w:cstheme="majorHAnsi"/>
          <w:sz w:val="22"/>
          <w:szCs w:val="22"/>
        </w:rPr>
        <w:t>realização de paradas nas instalações do COMPRADOR, sejam elas previstas ou extraordinárias para manutenção;</w:t>
      </w:r>
    </w:p>
    <w:p w14:paraId="1C1D0D5E"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Ocorrência de perturbações ou falhas nos sistemas de geração, de transmissão ou de distribuição, que impeçam ou dificultem a utilização e/ou consumo da ENERGIA ELÉTRICA CONTRATADA pel</w:t>
      </w:r>
      <w:r>
        <w:rPr>
          <w:rFonts w:asciiTheme="majorHAnsi" w:hAnsiTheme="majorHAnsi" w:cstheme="majorHAnsi"/>
          <w:sz w:val="22"/>
          <w:szCs w:val="22"/>
        </w:rPr>
        <w:t>o</w:t>
      </w:r>
      <w:r w:rsidRPr="00E40E47">
        <w:rPr>
          <w:rFonts w:asciiTheme="majorHAnsi" w:hAnsiTheme="majorHAnsi" w:cstheme="majorHAnsi"/>
          <w:sz w:val="22"/>
          <w:szCs w:val="22"/>
        </w:rPr>
        <w:t xml:space="preserve"> COMPRADOR; e </w:t>
      </w:r>
    </w:p>
    <w:p w14:paraId="21969788" w14:textId="77777777" w:rsidR="00903FA8" w:rsidRPr="00E40E47" w:rsidRDefault="00903FA8" w:rsidP="00B55618">
      <w:pPr>
        <w:pStyle w:val="PargrafodaLista"/>
        <w:numPr>
          <w:ilvl w:val="0"/>
          <w:numId w:val="5"/>
        </w:numPr>
        <w:spacing w:before="120" w:after="120"/>
        <w:ind w:left="851" w:hanging="425"/>
        <w:jc w:val="both"/>
        <w:rPr>
          <w:rFonts w:asciiTheme="majorHAnsi" w:hAnsiTheme="majorHAnsi" w:cstheme="majorHAnsi"/>
          <w:sz w:val="22"/>
          <w:szCs w:val="22"/>
        </w:rPr>
      </w:pPr>
      <w:r w:rsidRPr="00E40E47">
        <w:rPr>
          <w:rFonts w:asciiTheme="majorHAnsi" w:hAnsiTheme="majorHAnsi" w:cstheme="majorHAnsi"/>
          <w:sz w:val="22"/>
          <w:szCs w:val="22"/>
        </w:rPr>
        <w:t>Fatos ou eventos já conhecidos ou cujas consequências poderiam ser previstas com relação a epidemias ou pandemias, incluindo a pandemia de COVID-19.</w:t>
      </w:r>
    </w:p>
    <w:p w14:paraId="0E7CAD49" w14:textId="77777777" w:rsidR="00903FA8" w:rsidRDefault="00903FA8" w:rsidP="00B55618">
      <w:pPr>
        <w:numPr>
          <w:ilvl w:val="1"/>
          <w:numId w:val="28"/>
        </w:numPr>
        <w:spacing w:before="120" w:after="120"/>
        <w:ind w:left="0" w:firstLine="0"/>
        <w:jc w:val="both"/>
        <w:rPr>
          <w:rFonts w:asciiTheme="majorHAnsi" w:hAnsiTheme="majorHAnsi" w:cstheme="majorHAnsi"/>
          <w:sz w:val="22"/>
          <w:szCs w:val="22"/>
        </w:rPr>
      </w:pPr>
      <w:r w:rsidRPr="00B55618">
        <w:rPr>
          <w:rFonts w:asciiTheme="majorHAnsi" w:hAnsiTheme="majorHAnsi" w:cstheme="majorHAnsi"/>
          <w:sz w:val="22"/>
          <w:szCs w:val="22"/>
        </w:rPr>
        <w:t>A lista da Cláusula 1</w:t>
      </w:r>
      <w:r>
        <w:rPr>
          <w:rFonts w:asciiTheme="majorHAnsi" w:hAnsiTheme="majorHAnsi" w:cstheme="majorHAnsi"/>
          <w:sz w:val="22"/>
          <w:szCs w:val="22"/>
        </w:rPr>
        <w:t>0</w:t>
      </w:r>
      <w:r w:rsidRPr="00B55618">
        <w:rPr>
          <w:rFonts w:asciiTheme="majorHAnsi" w:hAnsiTheme="majorHAnsi" w:cstheme="majorHAnsi"/>
          <w:sz w:val="22"/>
          <w:szCs w:val="22"/>
        </w:rPr>
        <w:t>.6 acima não é exaustiva e outros eventos ou efeitos que, apesar de não listados acima, não cumpram os requisitos previstos no artigo 393, parágrafo único, do Código Civil, não serão considerados eventos de caso fortuito ou força maior.</w:t>
      </w:r>
    </w:p>
    <w:p w14:paraId="27BDE7B1" w14:textId="588674BC" w:rsidR="00903FA8" w:rsidRPr="00903FA8" w:rsidRDefault="00903FA8" w:rsidP="00B55618">
      <w:pPr>
        <w:numPr>
          <w:ilvl w:val="1"/>
          <w:numId w:val="28"/>
        </w:numPr>
        <w:spacing w:before="120" w:after="120"/>
        <w:ind w:left="0" w:firstLine="0"/>
        <w:jc w:val="both"/>
        <w:rPr>
          <w:rFonts w:asciiTheme="majorHAnsi" w:hAnsiTheme="majorHAnsi" w:cstheme="majorHAnsi"/>
          <w:sz w:val="22"/>
          <w:szCs w:val="22"/>
        </w:rPr>
      </w:pPr>
      <w:r w:rsidRPr="00B55618">
        <w:rPr>
          <w:rFonts w:asciiTheme="majorHAnsi" w:hAnsiTheme="majorHAnsi" w:cstheme="majorHAnsi"/>
          <w:sz w:val="22"/>
          <w:szCs w:val="22"/>
        </w:rPr>
        <w:t>O Contrato poderá ser rescindido por qualquer das Partes, caso um evento de caso fortuito ou força maior e seus efeitos subsistam por um período ininterrupto de 60 (sessenta) dias, impedindo qualquer das Partes de cumprir suas obrigações previstas no Contrato. O término do Contrato estabelecido nos termos deste parágrafo não ensejará a aplicação de quaisquer penalidades ou indenizações às Partes, exceto quanto às obrigações vencidas e a eventuais descumprimentos contratuais anteriores a ocorrência dos eventos excludentes de responsabilidade.</w:t>
      </w:r>
    </w:p>
    <w:p w14:paraId="48713A38" w14:textId="4B17DEC5" w:rsidR="00E60147" w:rsidRPr="00D650BE" w:rsidRDefault="007A49AB" w:rsidP="00B55618">
      <w:pPr>
        <w:pStyle w:val="PargrafodaLista"/>
        <w:numPr>
          <w:ilvl w:val="0"/>
          <w:numId w:val="28"/>
        </w:numPr>
        <w:spacing w:before="120" w:after="120"/>
        <w:jc w:val="both"/>
        <w:rPr>
          <w:rFonts w:asciiTheme="majorHAnsi" w:hAnsiTheme="majorHAnsi" w:cstheme="majorHAnsi"/>
          <w:snapToGrid w:val="0"/>
          <w:sz w:val="22"/>
          <w:szCs w:val="22"/>
        </w:rPr>
      </w:pPr>
      <w:r>
        <w:rPr>
          <w:rFonts w:asciiTheme="majorHAnsi" w:hAnsiTheme="majorHAnsi" w:cstheme="majorHAnsi"/>
          <w:b/>
          <w:sz w:val="22"/>
          <w:szCs w:val="22"/>
        </w:rPr>
        <w:t xml:space="preserve">       </w:t>
      </w:r>
      <w:r w:rsidR="00E60147" w:rsidRPr="00E40E47">
        <w:rPr>
          <w:rFonts w:asciiTheme="majorHAnsi" w:hAnsiTheme="majorHAnsi" w:cstheme="majorHAnsi"/>
          <w:b/>
          <w:sz w:val="22"/>
          <w:szCs w:val="22"/>
        </w:rPr>
        <w:t>RESOLUÇÃO DE CONTROVÉRSIAS</w:t>
      </w:r>
    </w:p>
    <w:p w14:paraId="03E16ABD" w14:textId="0076A357" w:rsidR="002B44F3" w:rsidRDefault="00FC6F5B" w:rsidP="00B55618">
      <w:pPr>
        <w:numPr>
          <w:ilvl w:val="1"/>
          <w:numId w:val="28"/>
        </w:numPr>
        <w:spacing w:before="120" w:after="120"/>
        <w:ind w:left="0" w:firstLine="0"/>
        <w:jc w:val="both"/>
        <w:rPr>
          <w:rFonts w:asciiTheme="majorHAnsi" w:hAnsiTheme="majorHAnsi" w:cstheme="majorHAnsi"/>
          <w:snapToGrid w:val="0"/>
          <w:sz w:val="22"/>
          <w:szCs w:val="22"/>
        </w:rPr>
      </w:pPr>
      <w:r>
        <w:rPr>
          <w:rFonts w:asciiTheme="majorHAnsi" w:hAnsiTheme="majorHAnsi" w:cstheme="majorHAnsi"/>
          <w:snapToGrid w:val="0"/>
          <w:sz w:val="22"/>
          <w:szCs w:val="22"/>
        </w:rPr>
        <w:t xml:space="preserve">As controvérsias surgidas em decorrência deste Contrato </w:t>
      </w:r>
      <w:r w:rsidR="002C64DF">
        <w:rPr>
          <w:rFonts w:asciiTheme="majorHAnsi" w:hAnsiTheme="majorHAnsi" w:cstheme="majorHAnsi"/>
          <w:snapToGrid w:val="0"/>
          <w:sz w:val="22"/>
          <w:szCs w:val="22"/>
        </w:rPr>
        <w:t xml:space="preserve">ou do CONTRATO PARA COMERCIALIZAÇÃO VAREJISTA </w:t>
      </w:r>
      <w:r>
        <w:rPr>
          <w:rFonts w:asciiTheme="majorHAnsi" w:hAnsiTheme="majorHAnsi" w:cstheme="majorHAnsi"/>
          <w:snapToGrid w:val="0"/>
          <w:sz w:val="22"/>
          <w:szCs w:val="22"/>
        </w:rPr>
        <w:t>deverão ser submetidas ao Poder Judiciário, no foro da cidade d</w:t>
      </w:r>
      <w:r w:rsidR="00F03463">
        <w:rPr>
          <w:rFonts w:asciiTheme="majorHAnsi" w:hAnsiTheme="majorHAnsi" w:cstheme="majorHAnsi"/>
          <w:snapToGrid w:val="0"/>
          <w:sz w:val="22"/>
          <w:szCs w:val="22"/>
        </w:rPr>
        <w:t>e São Paulo</w:t>
      </w:r>
      <w:r w:rsidR="007A1924">
        <w:rPr>
          <w:rFonts w:asciiTheme="majorHAnsi" w:hAnsiTheme="majorHAnsi" w:cstheme="majorHAnsi"/>
          <w:snapToGrid w:val="0"/>
          <w:sz w:val="22"/>
          <w:szCs w:val="22"/>
        </w:rPr>
        <w:t>, Estado de São Paulo</w:t>
      </w:r>
      <w:r w:rsidR="00F03463">
        <w:rPr>
          <w:rFonts w:asciiTheme="majorHAnsi" w:hAnsiTheme="majorHAnsi" w:cstheme="majorHAnsi"/>
          <w:snapToGrid w:val="0"/>
          <w:sz w:val="22"/>
          <w:szCs w:val="22"/>
        </w:rPr>
        <w:t xml:space="preserve">, </w:t>
      </w:r>
      <w:r>
        <w:rPr>
          <w:rFonts w:asciiTheme="majorHAnsi" w:hAnsiTheme="majorHAnsi" w:cstheme="majorHAnsi"/>
          <w:snapToGrid w:val="0"/>
          <w:sz w:val="22"/>
          <w:szCs w:val="22"/>
        </w:rPr>
        <w:t xml:space="preserve">exceto se tiverem relação com obrigações das Partes no âmbito da CCEE, quando deverão ser submetidas ao procedimento de </w:t>
      </w:r>
      <w:r w:rsidRPr="002B44F3">
        <w:rPr>
          <w:rFonts w:asciiTheme="majorHAnsi" w:hAnsiTheme="majorHAnsi" w:cstheme="majorHAnsi"/>
          <w:snapToGrid w:val="0"/>
          <w:sz w:val="22"/>
          <w:szCs w:val="22"/>
        </w:rPr>
        <w:t>arbitragem, na forma e condições previstas na Lei nº 9.307, de 23.09.1996, e suas alterações</w:t>
      </w:r>
      <w:r>
        <w:rPr>
          <w:rFonts w:asciiTheme="majorHAnsi" w:hAnsiTheme="majorHAnsi" w:cstheme="majorHAnsi"/>
          <w:snapToGrid w:val="0"/>
          <w:sz w:val="22"/>
          <w:szCs w:val="22"/>
        </w:rPr>
        <w:t>, conforme previsto na Convenção de Comercialização da CCEE e sua respectiva Convenção de Arbitragem</w:t>
      </w:r>
      <w:r w:rsidR="00F03463">
        <w:rPr>
          <w:rFonts w:asciiTheme="majorHAnsi" w:hAnsiTheme="majorHAnsi" w:cstheme="majorHAnsi"/>
          <w:snapToGrid w:val="0"/>
          <w:sz w:val="22"/>
          <w:szCs w:val="22"/>
        </w:rPr>
        <w:t xml:space="preserve">. </w:t>
      </w:r>
    </w:p>
    <w:p w14:paraId="17A68FD5" w14:textId="6264E338" w:rsidR="007A1924" w:rsidRPr="007A1924" w:rsidRDefault="00F03463" w:rsidP="00755471">
      <w:pPr>
        <w:numPr>
          <w:ilvl w:val="1"/>
          <w:numId w:val="28"/>
        </w:numPr>
        <w:spacing w:before="120" w:after="120"/>
        <w:ind w:left="0" w:firstLine="0"/>
        <w:jc w:val="both"/>
        <w:rPr>
          <w:rFonts w:asciiTheme="majorHAnsi" w:hAnsiTheme="majorHAnsi" w:cstheme="majorHAnsi"/>
          <w:snapToGrid w:val="0"/>
          <w:sz w:val="22"/>
          <w:szCs w:val="22"/>
        </w:rPr>
      </w:pPr>
      <w:r w:rsidRPr="007A1924">
        <w:rPr>
          <w:rFonts w:asciiTheme="majorHAnsi" w:hAnsiTheme="majorHAnsi" w:cstheme="majorHAnsi"/>
          <w:snapToGrid w:val="0"/>
          <w:sz w:val="22"/>
          <w:szCs w:val="22"/>
        </w:rPr>
        <w:t>Na hipótese de arbitragem,</w:t>
      </w:r>
      <w:r w:rsidR="004370FC" w:rsidRPr="007A1924">
        <w:rPr>
          <w:rFonts w:asciiTheme="majorHAnsi" w:hAnsiTheme="majorHAnsi" w:cstheme="majorHAnsi"/>
          <w:snapToGrid w:val="0"/>
          <w:sz w:val="22"/>
          <w:szCs w:val="22"/>
        </w:rPr>
        <w:t xml:space="preserve"> </w:t>
      </w:r>
      <w:r w:rsidR="00FB6AFF" w:rsidRPr="007A1924">
        <w:rPr>
          <w:rFonts w:asciiTheme="majorHAnsi" w:hAnsiTheme="majorHAnsi" w:cstheme="majorHAnsi"/>
          <w:snapToGrid w:val="0"/>
          <w:sz w:val="22"/>
          <w:szCs w:val="22"/>
        </w:rPr>
        <w:t xml:space="preserve">esta deverá ser </w:t>
      </w:r>
      <w:r w:rsidR="004370FC" w:rsidRPr="007A1924">
        <w:rPr>
          <w:rFonts w:asciiTheme="majorHAnsi" w:hAnsiTheme="majorHAnsi" w:cstheme="majorHAnsi"/>
          <w:snapToGrid w:val="0"/>
          <w:sz w:val="22"/>
          <w:szCs w:val="22"/>
        </w:rPr>
        <w:t xml:space="preserve">administrada pelo </w:t>
      </w:r>
      <w:r w:rsidR="007A1924" w:rsidRPr="007A1924">
        <w:rPr>
          <w:rFonts w:asciiTheme="majorHAnsi" w:hAnsiTheme="majorHAnsi" w:cstheme="majorHAnsi"/>
          <w:snapToGrid w:val="0"/>
          <w:sz w:val="22"/>
          <w:szCs w:val="22"/>
        </w:rPr>
        <w:t xml:space="preserve">Centro de Arbitragem e Mediação da Câmara de </w:t>
      </w:r>
      <w:proofErr w:type="gramStart"/>
      <w:r w:rsidR="007A1924" w:rsidRPr="007A1924">
        <w:rPr>
          <w:rFonts w:asciiTheme="majorHAnsi" w:hAnsiTheme="majorHAnsi" w:cstheme="majorHAnsi"/>
          <w:snapToGrid w:val="0"/>
          <w:sz w:val="22"/>
          <w:szCs w:val="22"/>
        </w:rPr>
        <w:t>Comércio  Brasil</w:t>
      </w:r>
      <w:proofErr w:type="gramEnd"/>
      <w:r w:rsidR="007A1924" w:rsidRPr="007A1924">
        <w:rPr>
          <w:rFonts w:asciiTheme="majorHAnsi" w:hAnsiTheme="majorHAnsi" w:cstheme="majorHAnsi"/>
          <w:snapToGrid w:val="0"/>
          <w:sz w:val="22"/>
          <w:szCs w:val="22"/>
        </w:rPr>
        <w:t>-</w:t>
      </w:r>
      <w:proofErr w:type="gramStart"/>
      <w:r w:rsidR="007A1924" w:rsidRPr="007A1924">
        <w:rPr>
          <w:rFonts w:asciiTheme="majorHAnsi" w:hAnsiTheme="majorHAnsi" w:cstheme="majorHAnsi"/>
          <w:snapToGrid w:val="0"/>
          <w:sz w:val="22"/>
          <w:szCs w:val="22"/>
        </w:rPr>
        <w:t>Canadá</w:t>
      </w:r>
      <w:r w:rsidR="007A1924" w:rsidRPr="007A1924" w:rsidDel="007A1924">
        <w:rPr>
          <w:rFonts w:asciiTheme="majorHAnsi" w:hAnsiTheme="majorHAnsi" w:cstheme="majorHAnsi"/>
          <w:snapToGrid w:val="0"/>
          <w:sz w:val="22"/>
          <w:szCs w:val="22"/>
        </w:rPr>
        <w:t xml:space="preserve"> </w:t>
      </w:r>
      <w:r w:rsidR="004370FC" w:rsidRPr="007A1924">
        <w:rPr>
          <w:rFonts w:asciiTheme="majorHAnsi" w:hAnsiTheme="majorHAnsi" w:cstheme="majorHAnsi"/>
          <w:snapToGrid w:val="0"/>
          <w:sz w:val="22"/>
          <w:szCs w:val="22"/>
        </w:rPr>
        <w:t xml:space="preserve"> –</w:t>
      </w:r>
      <w:proofErr w:type="gramEnd"/>
      <w:r w:rsidR="004370FC" w:rsidRPr="007A1924">
        <w:rPr>
          <w:rFonts w:asciiTheme="majorHAnsi" w:hAnsiTheme="majorHAnsi" w:cstheme="majorHAnsi"/>
          <w:snapToGrid w:val="0"/>
          <w:sz w:val="22"/>
          <w:szCs w:val="22"/>
        </w:rPr>
        <w:t xml:space="preserve">  (“</w:t>
      </w:r>
      <w:r w:rsidR="007A1924" w:rsidRPr="007A1924">
        <w:rPr>
          <w:rFonts w:asciiTheme="majorHAnsi" w:hAnsiTheme="majorHAnsi" w:cstheme="majorHAnsi"/>
          <w:snapToGrid w:val="0"/>
          <w:sz w:val="22"/>
          <w:szCs w:val="22"/>
        </w:rPr>
        <w:t>CAM-CCBC</w:t>
      </w:r>
      <w:r w:rsidR="004370FC" w:rsidRPr="007A1924">
        <w:rPr>
          <w:rFonts w:asciiTheme="majorHAnsi" w:hAnsiTheme="majorHAnsi" w:cstheme="majorHAnsi"/>
          <w:snapToGrid w:val="0"/>
          <w:sz w:val="22"/>
          <w:szCs w:val="22"/>
        </w:rPr>
        <w:t>”)</w:t>
      </w:r>
      <w:r w:rsidRPr="007A1924">
        <w:rPr>
          <w:rFonts w:asciiTheme="majorHAnsi" w:hAnsiTheme="majorHAnsi" w:cstheme="majorHAnsi"/>
          <w:snapToGrid w:val="0"/>
          <w:sz w:val="22"/>
          <w:szCs w:val="22"/>
        </w:rPr>
        <w:t xml:space="preserve">, </w:t>
      </w:r>
      <w:r w:rsidR="004370FC" w:rsidRPr="007A1924">
        <w:rPr>
          <w:rFonts w:asciiTheme="majorHAnsi" w:hAnsiTheme="majorHAnsi" w:cstheme="majorHAnsi"/>
          <w:snapToGrid w:val="0"/>
          <w:sz w:val="22"/>
          <w:szCs w:val="22"/>
        </w:rPr>
        <w:t>de acordo com o seu regulamento (“Regulamento d</w:t>
      </w:r>
      <w:r w:rsidR="00FB6AFF" w:rsidRPr="007A1924">
        <w:rPr>
          <w:rFonts w:asciiTheme="majorHAnsi" w:hAnsiTheme="majorHAnsi" w:cstheme="majorHAnsi"/>
          <w:snapToGrid w:val="0"/>
          <w:sz w:val="22"/>
          <w:szCs w:val="22"/>
        </w:rPr>
        <w:t>o</w:t>
      </w:r>
      <w:r w:rsidR="004370FC" w:rsidRPr="007A1924">
        <w:rPr>
          <w:rFonts w:asciiTheme="majorHAnsi" w:hAnsiTheme="majorHAnsi" w:cstheme="majorHAnsi"/>
          <w:snapToGrid w:val="0"/>
          <w:sz w:val="22"/>
          <w:szCs w:val="22"/>
        </w:rPr>
        <w:t xml:space="preserve"> </w:t>
      </w:r>
      <w:r w:rsidR="007A1924" w:rsidRPr="007A1924">
        <w:rPr>
          <w:rFonts w:asciiTheme="majorHAnsi" w:hAnsiTheme="majorHAnsi" w:cstheme="majorHAnsi"/>
          <w:snapToGrid w:val="0"/>
          <w:sz w:val="22"/>
          <w:szCs w:val="22"/>
        </w:rPr>
        <w:t>CAM-CCBC</w:t>
      </w:r>
      <w:r w:rsidR="004370FC" w:rsidRPr="007A1924">
        <w:rPr>
          <w:rFonts w:asciiTheme="majorHAnsi" w:hAnsiTheme="majorHAnsi" w:cstheme="majorHAnsi"/>
          <w:snapToGrid w:val="0"/>
          <w:sz w:val="22"/>
          <w:szCs w:val="22"/>
        </w:rPr>
        <w:t>”)</w:t>
      </w:r>
      <w:r w:rsidRPr="007A1924">
        <w:rPr>
          <w:rFonts w:asciiTheme="majorHAnsi" w:hAnsiTheme="majorHAnsi" w:cstheme="majorHAnsi"/>
          <w:snapToGrid w:val="0"/>
          <w:sz w:val="22"/>
          <w:szCs w:val="22"/>
        </w:rPr>
        <w:t xml:space="preserve">. </w:t>
      </w:r>
    </w:p>
    <w:p w14:paraId="6C912788" w14:textId="4CE0E64C" w:rsidR="007A1924" w:rsidRDefault="007A1924" w:rsidP="00755471">
      <w:pPr>
        <w:spacing w:before="120" w:after="120"/>
        <w:ind w:left="426"/>
        <w:jc w:val="both"/>
        <w:rPr>
          <w:rFonts w:asciiTheme="majorHAnsi" w:hAnsiTheme="majorHAnsi" w:cstheme="majorHAnsi"/>
          <w:snapToGrid w:val="0"/>
          <w:sz w:val="22"/>
          <w:szCs w:val="22"/>
        </w:rPr>
      </w:pPr>
      <w:r>
        <w:rPr>
          <w:rFonts w:asciiTheme="majorHAnsi" w:hAnsiTheme="majorHAnsi" w:cstheme="majorHAnsi"/>
          <w:snapToGrid w:val="0"/>
          <w:sz w:val="22"/>
          <w:szCs w:val="22"/>
        </w:rPr>
        <w:t xml:space="preserve">11.2.1. A </w:t>
      </w:r>
      <w:r w:rsidRPr="007A1924">
        <w:rPr>
          <w:rFonts w:asciiTheme="majorHAnsi" w:hAnsiTheme="majorHAnsi" w:cstheme="majorHAnsi"/>
          <w:snapToGrid w:val="0"/>
          <w:sz w:val="22"/>
          <w:szCs w:val="22"/>
        </w:rPr>
        <w:t xml:space="preserve">sede da arbitragem será a cidade de </w:t>
      </w:r>
      <w:r>
        <w:rPr>
          <w:rFonts w:asciiTheme="majorHAnsi" w:hAnsiTheme="majorHAnsi" w:cstheme="majorHAnsi"/>
          <w:snapToGrid w:val="0"/>
          <w:sz w:val="22"/>
          <w:szCs w:val="22"/>
        </w:rPr>
        <w:t>São Paulo</w:t>
      </w:r>
      <w:r w:rsidRPr="007A1924">
        <w:rPr>
          <w:rFonts w:asciiTheme="majorHAnsi" w:hAnsiTheme="majorHAnsi" w:cstheme="majorHAnsi"/>
          <w:snapToGrid w:val="0"/>
          <w:sz w:val="22"/>
          <w:szCs w:val="22"/>
        </w:rPr>
        <w:t xml:space="preserve">, no Estado </w:t>
      </w:r>
      <w:r>
        <w:rPr>
          <w:rFonts w:asciiTheme="majorHAnsi" w:hAnsiTheme="majorHAnsi" w:cstheme="majorHAnsi"/>
          <w:snapToGrid w:val="0"/>
          <w:sz w:val="22"/>
          <w:szCs w:val="22"/>
        </w:rPr>
        <w:t>de São Paulo</w:t>
      </w:r>
      <w:r w:rsidRPr="007A1924">
        <w:rPr>
          <w:rFonts w:asciiTheme="majorHAnsi" w:hAnsiTheme="majorHAnsi" w:cstheme="majorHAnsi"/>
          <w:snapToGrid w:val="0"/>
          <w:sz w:val="22"/>
          <w:szCs w:val="22"/>
        </w:rPr>
        <w:t>, o idioma adotado na mesma será o português e, quando aplicável, as Partes adotarão o procedimento expedito definido no Regulamento da CAM-CCBC.</w:t>
      </w:r>
    </w:p>
    <w:p w14:paraId="6802BBE3" w14:textId="7970A790" w:rsidR="007021F3" w:rsidRPr="00D650BE" w:rsidRDefault="002B44F3" w:rsidP="00B55618">
      <w:pPr>
        <w:pStyle w:val="PargrafodaLista"/>
        <w:numPr>
          <w:ilvl w:val="0"/>
          <w:numId w:val="28"/>
        </w:numPr>
        <w:spacing w:before="120" w:after="120"/>
        <w:jc w:val="both"/>
        <w:rPr>
          <w:rFonts w:asciiTheme="majorHAnsi" w:hAnsiTheme="majorHAnsi" w:cstheme="majorHAnsi"/>
          <w:snapToGrid w:val="0"/>
          <w:sz w:val="22"/>
          <w:szCs w:val="22"/>
        </w:rPr>
      </w:pPr>
      <w:r>
        <w:rPr>
          <w:rFonts w:asciiTheme="majorHAnsi" w:hAnsiTheme="majorHAnsi" w:cstheme="majorHAnsi"/>
          <w:b/>
          <w:sz w:val="22"/>
          <w:szCs w:val="22"/>
        </w:rPr>
        <w:t xml:space="preserve">      </w:t>
      </w:r>
      <w:r w:rsidR="007021F3" w:rsidRPr="00E40E47">
        <w:rPr>
          <w:rFonts w:asciiTheme="majorHAnsi" w:hAnsiTheme="majorHAnsi" w:cstheme="majorHAnsi"/>
          <w:b/>
          <w:sz w:val="22"/>
          <w:szCs w:val="22"/>
        </w:rPr>
        <w:t>CESSÃO</w:t>
      </w:r>
    </w:p>
    <w:p w14:paraId="6D5C26DC" w14:textId="536DD866" w:rsidR="00D650BE" w:rsidRPr="00B477F2" w:rsidRDefault="007021F3" w:rsidP="00B55618">
      <w:pPr>
        <w:numPr>
          <w:ilvl w:val="1"/>
          <w:numId w:val="28"/>
        </w:numPr>
        <w:spacing w:before="120" w:after="120"/>
        <w:ind w:left="0" w:firstLine="0"/>
        <w:jc w:val="both"/>
      </w:pPr>
      <w:r w:rsidRPr="007A1924">
        <w:rPr>
          <w:rFonts w:asciiTheme="majorHAnsi" w:hAnsiTheme="majorHAnsi" w:cstheme="majorHAnsi"/>
          <w:sz w:val="22"/>
          <w:szCs w:val="22"/>
        </w:rPr>
        <w:t>A cessão, total ou parcial, deste C</w:t>
      </w:r>
      <w:r w:rsidR="00D70305" w:rsidRPr="007A1924">
        <w:rPr>
          <w:rFonts w:asciiTheme="majorHAnsi" w:hAnsiTheme="majorHAnsi" w:cstheme="majorHAnsi"/>
          <w:sz w:val="22"/>
          <w:szCs w:val="22"/>
        </w:rPr>
        <w:t>ontrato</w:t>
      </w:r>
      <w:r w:rsidRPr="007A1924">
        <w:rPr>
          <w:rFonts w:asciiTheme="majorHAnsi" w:hAnsiTheme="majorHAnsi" w:cstheme="majorHAnsi"/>
          <w:sz w:val="22"/>
          <w:szCs w:val="22"/>
        </w:rPr>
        <w:t xml:space="preserve"> por uma das Partes deve ser precedida de anuência expressa da outra</w:t>
      </w:r>
      <w:r w:rsidR="00907E4C" w:rsidRPr="007A1924">
        <w:rPr>
          <w:rFonts w:asciiTheme="majorHAnsi" w:hAnsiTheme="majorHAnsi" w:cstheme="majorHAnsi"/>
          <w:sz w:val="22"/>
          <w:szCs w:val="22"/>
        </w:rPr>
        <w:t xml:space="preserve"> Parte</w:t>
      </w:r>
      <w:r w:rsidR="00D70305" w:rsidRPr="007A1924">
        <w:rPr>
          <w:rFonts w:asciiTheme="majorHAnsi" w:hAnsiTheme="majorHAnsi" w:cstheme="majorHAnsi"/>
          <w:sz w:val="22"/>
          <w:szCs w:val="22"/>
        </w:rPr>
        <w:t>.</w:t>
      </w:r>
    </w:p>
    <w:p w14:paraId="3347B509" w14:textId="77777777" w:rsidR="00D70305" w:rsidRDefault="007021F3" w:rsidP="00B55618">
      <w:pPr>
        <w:pStyle w:val="PargrafodaLista"/>
        <w:numPr>
          <w:ilvl w:val="1"/>
          <w:numId w:val="28"/>
        </w:numPr>
        <w:spacing w:before="120" w:after="120"/>
        <w:ind w:left="0" w:firstLine="0"/>
        <w:jc w:val="both"/>
        <w:rPr>
          <w:rFonts w:asciiTheme="majorHAnsi" w:hAnsiTheme="majorHAnsi" w:cstheme="majorHAnsi"/>
          <w:sz w:val="22"/>
          <w:szCs w:val="22"/>
        </w:rPr>
      </w:pPr>
      <w:r w:rsidRPr="00D70305">
        <w:rPr>
          <w:rFonts w:asciiTheme="majorHAnsi" w:hAnsiTheme="majorHAnsi" w:cstheme="majorHAnsi"/>
          <w:sz w:val="22"/>
          <w:szCs w:val="22"/>
        </w:rPr>
        <w:t xml:space="preserve">As Partes reconhecem que a eventual cessão dos créditos decorrentes deste </w:t>
      </w:r>
      <w:r w:rsidR="00D70305">
        <w:rPr>
          <w:rFonts w:asciiTheme="majorHAnsi" w:hAnsiTheme="majorHAnsi" w:cstheme="majorHAnsi"/>
          <w:sz w:val="22"/>
          <w:szCs w:val="22"/>
        </w:rPr>
        <w:t>Contrato</w:t>
      </w:r>
      <w:r w:rsidRPr="00D70305">
        <w:rPr>
          <w:rFonts w:asciiTheme="majorHAnsi" w:hAnsiTheme="majorHAnsi" w:cstheme="majorHAnsi"/>
          <w:sz w:val="22"/>
          <w:szCs w:val="22"/>
        </w:rPr>
        <w:t xml:space="preserve"> pel</w:t>
      </w:r>
      <w:r w:rsidR="00D70305">
        <w:rPr>
          <w:rFonts w:asciiTheme="majorHAnsi" w:hAnsiTheme="majorHAnsi" w:cstheme="majorHAnsi"/>
          <w:sz w:val="22"/>
          <w:szCs w:val="22"/>
        </w:rPr>
        <w:t>o</w:t>
      </w:r>
      <w:r w:rsidRPr="00D70305">
        <w:rPr>
          <w:rFonts w:asciiTheme="majorHAnsi" w:hAnsiTheme="majorHAnsi" w:cstheme="majorHAnsi"/>
          <w:sz w:val="22"/>
          <w:szCs w:val="22"/>
        </w:rPr>
        <w:t xml:space="preserve"> VENDEDOR não constitui cessão de posição contratual, podendo </w:t>
      </w:r>
      <w:r w:rsidR="00D70305">
        <w:rPr>
          <w:rFonts w:asciiTheme="majorHAnsi" w:hAnsiTheme="majorHAnsi" w:cstheme="majorHAnsi"/>
          <w:sz w:val="22"/>
          <w:szCs w:val="22"/>
        </w:rPr>
        <w:t>o</w:t>
      </w:r>
      <w:r w:rsidRPr="00D70305">
        <w:rPr>
          <w:rFonts w:asciiTheme="majorHAnsi" w:hAnsiTheme="majorHAnsi" w:cstheme="majorHAnsi"/>
          <w:sz w:val="22"/>
          <w:szCs w:val="22"/>
        </w:rPr>
        <w:t xml:space="preserve"> VENDEDOR cedê-los independentemente de autorização prévia d</w:t>
      </w:r>
      <w:r w:rsidR="00D70305">
        <w:rPr>
          <w:rFonts w:asciiTheme="majorHAnsi" w:hAnsiTheme="majorHAnsi" w:cstheme="majorHAnsi"/>
          <w:sz w:val="22"/>
          <w:szCs w:val="22"/>
        </w:rPr>
        <w:t>o</w:t>
      </w:r>
      <w:r w:rsidRPr="00D70305">
        <w:rPr>
          <w:rFonts w:asciiTheme="majorHAnsi" w:hAnsiTheme="majorHAnsi" w:cstheme="majorHAnsi"/>
          <w:sz w:val="22"/>
          <w:szCs w:val="22"/>
        </w:rPr>
        <w:t xml:space="preserve"> COMPRADOR, sendo necessário tão somente comunicação prévia por escrito.</w:t>
      </w:r>
    </w:p>
    <w:p w14:paraId="01230102" w14:textId="3813AC6E" w:rsidR="008D184D" w:rsidRPr="007A1924" w:rsidRDefault="007021F3" w:rsidP="00B55618">
      <w:pPr>
        <w:pStyle w:val="PargrafodaLista"/>
        <w:numPr>
          <w:ilvl w:val="1"/>
          <w:numId w:val="28"/>
        </w:numPr>
        <w:spacing w:before="120" w:after="120"/>
        <w:ind w:left="0" w:firstLine="0"/>
        <w:jc w:val="both"/>
        <w:rPr>
          <w:rFonts w:asciiTheme="majorHAnsi" w:hAnsiTheme="majorHAnsi" w:cstheme="majorHAnsi"/>
          <w:b/>
          <w:sz w:val="22"/>
          <w:szCs w:val="22"/>
        </w:rPr>
      </w:pPr>
      <w:r w:rsidRPr="007A1924">
        <w:rPr>
          <w:rFonts w:asciiTheme="majorHAnsi" w:hAnsiTheme="majorHAnsi" w:cstheme="majorHAnsi"/>
          <w:sz w:val="22"/>
          <w:szCs w:val="22"/>
        </w:rPr>
        <w:lastRenderedPageBreak/>
        <w:t>Na hipótese de reestruturação societária e/ou patrimonial, mediante cisão, fusão, incorporação, venda de ativos ou qualquer outra forma negocial, fica desde já ajustado entre as P</w:t>
      </w:r>
      <w:r w:rsidR="00D70305" w:rsidRPr="007A1924">
        <w:rPr>
          <w:rFonts w:asciiTheme="majorHAnsi" w:hAnsiTheme="majorHAnsi" w:cstheme="majorHAnsi"/>
          <w:sz w:val="22"/>
          <w:szCs w:val="22"/>
        </w:rPr>
        <w:t>artes</w:t>
      </w:r>
      <w:r w:rsidRPr="007A1924">
        <w:rPr>
          <w:rFonts w:asciiTheme="majorHAnsi" w:hAnsiTheme="majorHAnsi" w:cstheme="majorHAnsi"/>
          <w:sz w:val="22"/>
          <w:szCs w:val="22"/>
        </w:rPr>
        <w:t xml:space="preserve"> que o presente CONTRATO deverá ser integralmente assumido pelos sucessores.</w:t>
      </w:r>
      <w:bookmarkStart w:id="3" w:name="_Hlk536630613"/>
    </w:p>
    <w:p w14:paraId="24B802BD" w14:textId="3B19468E" w:rsidR="006D603B" w:rsidRPr="008D184D" w:rsidRDefault="008D184D" w:rsidP="00B55618">
      <w:pPr>
        <w:pStyle w:val="PargrafodaLista"/>
        <w:numPr>
          <w:ilvl w:val="0"/>
          <w:numId w:val="28"/>
        </w:numPr>
        <w:spacing w:before="120" w:after="120"/>
        <w:jc w:val="both"/>
        <w:rPr>
          <w:rFonts w:asciiTheme="majorHAnsi" w:hAnsiTheme="majorHAnsi" w:cstheme="majorHAnsi"/>
          <w:b/>
          <w:sz w:val="22"/>
          <w:szCs w:val="22"/>
        </w:rPr>
      </w:pPr>
      <w:r>
        <w:rPr>
          <w:rFonts w:asciiTheme="majorHAnsi" w:hAnsiTheme="majorHAnsi" w:cstheme="majorHAnsi"/>
          <w:b/>
          <w:sz w:val="22"/>
          <w:szCs w:val="22"/>
        </w:rPr>
        <w:t xml:space="preserve">     </w:t>
      </w:r>
      <w:r w:rsidR="006D603B" w:rsidRPr="008D184D">
        <w:rPr>
          <w:rFonts w:asciiTheme="majorHAnsi" w:hAnsiTheme="majorHAnsi" w:cstheme="majorHAnsi"/>
          <w:b/>
          <w:sz w:val="22"/>
          <w:szCs w:val="22"/>
        </w:rPr>
        <w:t>ANTICORRUPÇÃO</w:t>
      </w:r>
    </w:p>
    <w:p w14:paraId="10BBCC5E" w14:textId="3650011A" w:rsidR="007A1924" w:rsidRPr="00B55618" w:rsidRDefault="007A1924" w:rsidP="00B55618">
      <w:pPr>
        <w:pStyle w:val="PargrafodaLista"/>
        <w:numPr>
          <w:ilvl w:val="1"/>
          <w:numId w:val="28"/>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As Partes declaram que cumprirão todos os regulamentos, leis e legislações aplicáveis de anticorrupção, antissuborno, e lavagem de dinheiro e defesa da concorrência, incluindo, mas não se limitando, à Lei nº 12.846/2013, Lei n° 12.529/</w:t>
      </w:r>
      <w:proofErr w:type="gramStart"/>
      <w:r w:rsidRPr="007A1924">
        <w:rPr>
          <w:rFonts w:asciiTheme="majorHAnsi" w:hAnsiTheme="majorHAnsi" w:cstheme="majorHAnsi"/>
          <w:sz w:val="22"/>
          <w:szCs w:val="22"/>
        </w:rPr>
        <w:t>2011  e</w:t>
      </w:r>
      <w:proofErr w:type="gramEnd"/>
      <w:r w:rsidRPr="007A1924">
        <w:rPr>
          <w:rFonts w:asciiTheme="majorHAnsi" w:hAnsiTheme="majorHAnsi" w:cstheme="majorHAnsi"/>
          <w:sz w:val="22"/>
          <w:szCs w:val="22"/>
        </w:rPr>
        <w:t xml:space="preserve"> à Lei 9.613/1998. </w:t>
      </w:r>
    </w:p>
    <w:p w14:paraId="3EB8BADF" w14:textId="53B5A671" w:rsidR="007A1924" w:rsidRPr="00B55618" w:rsidRDefault="007A1924" w:rsidP="00B55618">
      <w:pPr>
        <w:pStyle w:val="PargrafodaLista"/>
        <w:numPr>
          <w:ilvl w:val="1"/>
          <w:numId w:val="28"/>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 xml:space="preserve">As Partes declaram ainda, em seu próprio nome e </w:t>
      </w:r>
      <w:r w:rsidRPr="00FA0804">
        <w:rPr>
          <w:rFonts w:asciiTheme="majorHAnsi" w:hAnsiTheme="majorHAnsi" w:cstheme="majorHAnsi"/>
          <w:sz w:val="22"/>
          <w:szCs w:val="22"/>
        </w:rPr>
        <w:t>por suas AFILIADAS, que não mantêm ou manterão relação comercial ou qualquer outro relacionamento próximo, inclusive de natureza pessoal, com qualquer empregado ou AGENTE PÚBLICO com a intenção de influenciar qualquer ato por ele praticado no exercício de sua função, inclusive fornecendo, pagando, oferecendo ou se comprometendo</w:t>
      </w:r>
      <w:r w:rsidRPr="007A1924">
        <w:rPr>
          <w:rFonts w:asciiTheme="majorHAnsi" w:hAnsiTheme="majorHAnsi" w:cstheme="majorHAnsi"/>
          <w:sz w:val="22"/>
          <w:szCs w:val="22"/>
        </w:rPr>
        <w:t xml:space="preserve"> a pagar ou autorizando o pagamento de comissão, taxa de corretagem ou outros valores.</w:t>
      </w:r>
    </w:p>
    <w:p w14:paraId="298B489E" w14:textId="794456CD" w:rsidR="007A1924" w:rsidRPr="00B55618" w:rsidRDefault="007A1924" w:rsidP="00B55618">
      <w:pPr>
        <w:pStyle w:val="PargrafodaLista"/>
        <w:numPr>
          <w:ilvl w:val="1"/>
          <w:numId w:val="28"/>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As Partes declaram que não empregam trabalho análogo à escravidão ou trabalho infantil e que cumprem as legislações relacionadas à garantia dos direitos humanos.</w:t>
      </w:r>
    </w:p>
    <w:p w14:paraId="62A686B9" w14:textId="09D4298A" w:rsidR="007A1924" w:rsidRDefault="007A1924" w:rsidP="00B55618">
      <w:pPr>
        <w:pStyle w:val="PargrafodaLista"/>
        <w:numPr>
          <w:ilvl w:val="1"/>
          <w:numId w:val="28"/>
        </w:numPr>
        <w:spacing w:before="120" w:after="120"/>
        <w:ind w:left="0" w:firstLine="0"/>
        <w:jc w:val="both"/>
        <w:rPr>
          <w:rFonts w:asciiTheme="majorHAnsi" w:hAnsiTheme="majorHAnsi" w:cstheme="majorHAnsi"/>
          <w:sz w:val="22"/>
          <w:szCs w:val="22"/>
        </w:rPr>
      </w:pPr>
      <w:proofErr w:type="gramStart"/>
      <w:r w:rsidRPr="007A1924">
        <w:rPr>
          <w:rFonts w:asciiTheme="majorHAnsi" w:hAnsiTheme="majorHAnsi" w:cstheme="majorHAnsi"/>
          <w:sz w:val="22"/>
          <w:szCs w:val="22"/>
        </w:rPr>
        <w:t>As  Partes</w:t>
      </w:r>
      <w:proofErr w:type="gramEnd"/>
      <w:r w:rsidRPr="007A1924">
        <w:rPr>
          <w:rFonts w:asciiTheme="majorHAnsi" w:hAnsiTheme="majorHAnsi" w:cstheme="majorHAnsi"/>
          <w:sz w:val="22"/>
          <w:szCs w:val="22"/>
        </w:rPr>
        <w:t xml:space="preserve"> concordam que o descumprimento desta Cláusula poderá ensejar a rescisão imediata deste Contrato pela outra Parte, sem prejuízo do direito de pleitear indenização por perdas e danos</w:t>
      </w:r>
      <w:r>
        <w:rPr>
          <w:rFonts w:asciiTheme="majorHAnsi" w:hAnsiTheme="majorHAnsi" w:cstheme="majorHAnsi"/>
          <w:sz w:val="22"/>
          <w:szCs w:val="22"/>
        </w:rPr>
        <w:t>.</w:t>
      </w:r>
    </w:p>
    <w:p w14:paraId="4267DA33" w14:textId="554A944D" w:rsidR="006D603B" w:rsidRPr="00D650BE" w:rsidRDefault="008D184D" w:rsidP="00B55618">
      <w:pPr>
        <w:pStyle w:val="PargrafodaLista"/>
        <w:numPr>
          <w:ilvl w:val="0"/>
          <w:numId w:val="28"/>
        </w:numPr>
        <w:spacing w:before="120" w:after="120"/>
        <w:jc w:val="both"/>
        <w:rPr>
          <w:rFonts w:asciiTheme="majorHAnsi" w:hAnsiTheme="majorHAnsi" w:cstheme="majorHAnsi"/>
          <w:sz w:val="22"/>
          <w:szCs w:val="22"/>
        </w:rPr>
      </w:pPr>
      <w:r>
        <w:rPr>
          <w:rFonts w:asciiTheme="majorHAnsi" w:hAnsiTheme="majorHAnsi" w:cstheme="majorHAnsi"/>
          <w:b/>
          <w:sz w:val="22"/>
          <w:szCs w:val="22"/>
        </w:rPr>
        <w:t xml:space="preserve">   </w:t>
      </w:r>
      <w:r w:rsidR="006D603B" w:rsidRPr="00E40E47">
        <w:rPr>
          <w:rFonts w:asciiTheme="majorHAnsi" w:hAnsiTheme="majorHAnsi" w:cstheme="majorHAnsi"/>
          <w:b/>
          <w:sz w:val="22"/>
          <w:szCs w:val="22"/>
        </w:rPr>
        <w:t xml:space="preserve"> DISPOSIÇÕES GERAIS</w:t>
      </w:r>
    </w:p>
    <w:p w14:paraId="00B4431E" w14:textId="77777777" w:rsidR="007A1924" w:rsidRDefault="007A1924" w:rsidP="00B55618">
      <w:pPr>
        <w:pStyle w:val="PargrafodaLista"/>
        <w:numPr>
          <w:ilvl w:val="1"/>
          <w:numId w:val="28"/>
        </w:numPr>
        <w:spacing w:before="120" w:after="120"/>
        <w:ind w:left="0" w:firstLine="0"/>
        <w:jc w:val="both"/>
        <w:rPr>
          <w:rFonts w:asciiTheme="majorHAnsi" w:hAnsiTheme="majorHAnsi" w:cstheme="majorHAnsi"/>
          <w:sz w:val="22"/>
          <w:szCs w:val="22"/>
        </w:rPr>
      </w:pPr>
      <w:r w:rsidRPr="008D184D">
        <w:rPr>
          <w:rFonts w:asciiTheme="majorHAnsi" w:hAnsiTheme="majorHAnsi" w:cstheme="majorHAnsi"/>
          <w:sz w:val="22"/>
          <w:szCs w:val="22"/>
        </w:rPr>
        <w:t>As Partes declaram conhecer a legislação aplicável ao tratamento de informações relacionadas a pessoas naturais identificadas ou identificáveis (“Dados Pessoais”), incluindo, mas sem limitação, a Lei nº 13.709/2018 (“Lei Geral de Proteção de Dados Pessoais” ou “LGPD”)</w:t>
      </w:r>
      <w:r>
        <w:rPr>
          <w:rFonts w:asciiTheme="majorHAnsi" w:hAnsiTheme="majorHAnsi" w:cstheme="majorHAnsi"/>
          <w:sz w:val="22"/>
          <w:szCs w:val="22"/>
        </w:rPr>
        <w:t>.</w:t>
      </w:r>
      <w:r w:rsidRPr="008D184D">
        <w:rPr>
          <w:rFonts w:asciiTheme="majorHAnsi" w:hAnsiTheme="majorHAnsi" w:cstheme="majorHAnsi"/>
          <w:sz w:val="22"/>
          <w:szCs w:val="22"/>
        </w:rPr>
        <w:t xml:space="preserve"> </w:t>
      </w:r>
    </w:p>
    <w:p w14:paraId="1DB79A32" w14:textId="4761AF1E" w:rsidR="007A1924" w:rsidRDefault="007A1924" w:rsidP="00B55618">
      <w:pPr>
        <w:pStyle w:val="PargrafodaLista"/>
        <w:numPr>
          <w:ilvl w:val="1"/>
          <w:numId w:val="28"/>
        </w:numPr>
        <w:spacing w:before="120" w:after="120"/>
        <w:ind w:left="0" w:firstLine="0"/>
        <w:jc w:val="both"/>
        <w:rPr>
          <w:rFonts w:asciiTheme="majorHAnsi" w:hAnsiTheme="majorHAnsi" w:cstheme="majorHAnsi"/>
          <w:sz w:val="22"/>
          <w:szCs w:val="22"/>
        </w:rPr>
      </w:pPr>
      <w:r>
        <w:rPr>
          <w:rFonts w:asciiTheme="majorHAnsi" w:hAnsiTheme="majorHAnsi" w:cstheme="majorHAnsi"/>
          <w:sz w:val="22"/>
          <w:szCs w:val="22"/>
        </w:rPr>
        <w:t>As Partes</w:t>
      </w:r>
      <w:r w:rsidRPr="00E40E47">
        <w:rPr>
          <w:rFonts w:asciiTheme="majorHAnsi" w:hAnsiTheme="majorHAnsi" w:cstheme="majorHAnsi"/>
          <w:sz w:val="22"/>
          <w:szCs w:val="22"/>
        </w:rPr>
        <w:t xml:space="preserve"> se compromete</w:t>
      </w:r>
      <w:r>
        <w:rPr>
          <w:rFonts w:asciiTheme="majorHAnsi" w:hAnsiTheme="majorHAnsi" w:cstheme="majorHAnsi"/>
          <w:sz w:val="22"/>
          <w:szCs w:val="22"/>
        </w:rPr>
        <w:t>m</w:t>
      </w:r>
      <w:r w:rsidRPr="00E40E47">
        <w:rPr>
          <w:rFonts w:asciiTheme="majorHAnsi" w:hAnsiTheme="majorHAnsi" w:cstheme="majorHAnsi"/>
          <w:sz w:val="22"/>
          <w:szCs w:val="22"/>
        </w:rPr>
        <w:t xml:space="preserve"> por si e por </w:t>
      </w:r>
      <w:r>
        <w:rPr>
          <w:rFonts w:asciiTheme="majorHAnsi" w:hAnsiTheme="majorHAnsi" w:cstheme="majorHAnsi"/>
          <w:sz w:val="22"/>
          <w:szCs w:val="22"/>
        </w:rPr>
        <w:t>suas AFILIADAS</w:t>
      </w:r>
      <w:r w:rsidRPr="00E40E47">
        <w:rPr>
          <w:rFonts w:asciiTheme="majorHAnsi" w:hAnsiTheme="majorHAnsi" w:cstheme="majorHAnsi"/>
          <w:sz w:val="22"/>
          <w:szCs w:val="22"/>
        </w:rPr>
        <w:t>, a qualquer título, a manter absoluto sigilo perante terceiros em relação a toda e qualquer informação que vier a ter acesso em decorrência deste C</w:t>
      </w:r>
      <w:r>
        <w:rPr>
          <w:rFonts w:asciiTheme="majorHAnsi" w:hAnsiTheme="majorHAnsi" w:cstheme="majorHAnsi"/>
          <w:sz w:val="22"/>
          <w:szCs w:val="22"/>
        </w:rPr>
        <w:t>ontrato</w:t>
      </w:r>
      <w:r w:rsidRPr="00E40E47">
        <w:rPr>
          <w:rFonts w:asciiTheme="majorHAnsi" w:hAnsiTheme="majorHAnsi" w:cstheme="majorHAnsi"/>
          <w:sz w:val="22"/>
          <w:szCs w:val="22"/>
        </w:rPr>
        <w:t xml:space="preserve">, incluindo sua existência, natureza e/ou andamento (“Informações Confidenciais”), salvo mediante prévia autorização por escrito </w:t>
      </w:r>
      <w:r>
        <w:rPr>
          <w:rFonts w:asciiTheme="majorHAnsi" w:hAnsiTheme="majorHAnsi" w:cstheme="majorHAnsi"/>
          <w:sz w:val="22"/>
          <w:szCs w:val="22"/>
        </w:rPr>
        <w:t>da outra Parte</w:t>
      </w:r>
      <w:r w:rsidRPr="00E40E47">
        <w:rPr>
          <w:rFonts w:asciiTheme="majorHAnsi" w:hAnsiTheme="majorHAnsi" w:cstheme="majorHAnsi"/>
          <w:sz w:val="22"/>
          <w:szCs w:val="22"/>
        </w:rPr>
        <w:t>.</w:t>
      </w:r>
    </w:p>
    <w:p w14:paraId="2FC4A6DF" w14:textId="76BA3A40" w:rsidR="007A1924" w:rsidRPr="00FA0804" w:rsidRDefault="007A1924" w:rsidP="00FA0804">
      <w:pPr>
        <w:pStyle w:val="PargrafodaLista"/>
        <w:numPr>
          <w:ilvl w:val="2"/>
          <w:numId w:val="42"/>
        </w:numPr>
        <w:spacing w:before="120" w:after="120"/>
        <w:jc w:val="both"/>
        <w:rPr>
          <w:rFonts w:asciiTheme="majorHAnsi" w:hAnsiTheme="majorHAnsi" w:cstheme="majorHAnsi"/>
          <w:sz w:val="22"/>
          <w:szCs w:val="22"/>
        </w:rPr>
      </w:pPr>
      <w:r w:rsidRPr="00FA0804">
        <w:rPr>
          <w:rFonts w:asciiTheme="majorHAnsi" w:hAnsiTheme="majorHAnsi" w:cstheme="majorHAnsi"/>
          <w:sz w:val="22"/>
          <w:szCs w:val="22"/>
        </w:rPr>
        <w:t>O COMPRADOR poderá revelar as Informações Confidenciais para seus Representantes, nos limites que se façam necessários para o desenvolvimento dos serviços.  O COMPRADOR deverá garantir que, antes de divulgar quaisquer Informações Confidenciais a quaisquer de seus Representantes, estes tenham sido informados acerca do caráter confidencial de tais informações.</w:t>
      </w:r>
    </w:p>
    <w:p w14:paraId="541D7BA4" w14:textId="4A28077D" w:rsidR="007A1924" w:rsidRPr="00FA0804" w:rsidRDefault="007A1924" w:rsidP="00FA0804">
      <w:pPr>
        <w:pStyle w:val="PargrafodaLista"/>
        <w:numPr>
          <w:ilvl w:val="2"/>
          <w:numId w:val="42"/>
        </w:numPr>
        <w:spacing w:before="120" w:after="120"/>
        <w:rPr>
          <w:rFonts w:asciiTheme="majorHAnsi" w:hAnsiTheme="majorHAnsi" w:cstheme="majorHAnsi"/>
          <w:sz w:val="22"/>
          <w:szCs w:val="22"/>
        </w:rPr>
      </w:pPr>
      <w:r w:rsidRPr="00FA0804">
        <w:rPr>
          <w:rFonts w:asciiTheme="majorHAnsi" w:hAnsiTheme="majorHAnsi" w:cstheme="majorHAnsi"/>
          <w:sz w:val="22"/>
          <w:szCs w:val="22"/>
        </w:rPr>
        <w:t>As obrigações previstas nesta Cláusula permanecerão em vigor, por um prazo de 5 (cinco) anos, a contar do término deste Contrato seja por que motivo for.</w:t>
      </w:r>
    </w:p>
    <w:p w14:paraId="45CD6928" w14:textId="0987DCC1" w:rsidR="00D650BE" w:rsidRPr="007A1924" w:rsidRDefault="006D603B" w:rsidP="00B55618">
      <w:pPr>
        <w:numPr>
          <w:ilvl w:val="1"/>
          <w:numId w:val="28"/>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 xml:space="preserve">A tolerância das Partes por qualquer descumprimento de obrigações assumidas neste </w:t>
      </w:r>
      <w:r w:rsidR="008D184D" w:rsidRPr="007A1924">
        <w:rPr>
          <w:rFonts w:asciiTheme="majorHAnsi" w:hAnsiTheme="majorHAnsi" w:cstheme="majorHAnsi"/>
          <w:sz w:val="22"/>
          <w:szCs w:val="22"/>
        </w:rPr>
        <w:t>Contrato</w:t>
      </w:r>
      <w:r w:rsidRPr="007A1924">
        <w:rPr>
          <w:rFonts w:asciiTheme="majorHAnsi" w:hAnsiTheme="majorHAnsi" w:cstheme="majorHAnsi"/>
          <w:sz w:val="22"/>
          <w:szCs w:val="22"/>
        </w:rPr>
        <w:t xml:space="preserve"> não será considerada novação, renúncia ou desistência de qualquer direito, constituindo uma mera liberalidade e não impedindo a Parte tolerante de exigir da outra Parte o fiel cumprimento deste C</w:t>
      </w:r>
      <w:r w:rsidR="008D184D" w:rsidRPr="007A1924">
        <w:rPr>
          <w:rFonts w:asciiTheme="majorHAnsi" w:hAnsiTheme="majorHAnsi" w:cstheme="majorHAnsi"/>
          <w:sz w:val="22"/>
          <w:szCs w:val="22"/>
        </w:rPr>
        <w:t>ontrato</w:t>
      </w:r>
      <w:r w:rsidRPr="007A1924">
        <w:rPr>
          <w:rFonts w:asciiTheme="majorHAnsi" w:hAnsiTheme="majorHAnsi" w:cstheme="majorHAnsi"/>
          <w:sz w:val="22"/>
          <w:szCs w:val="22"/>
        </w:rPr>
        <w:t>, a qualquer tempo.</w:t>
      </w:r>
    </w:p>
    <w:p w14:paraId="538933A6" w14:textId="3C2C9D33" w:rsidR="00F03463" w:rsidRPr="007A1924" w:rsidRDefault="000959EB" w:rsidP="00B55618">
      <w:pPr>
        <w:numPr>
          <w:ilvl w:val="1"/>
          <w:numId w:val="28"/>
        </w:numPr>
        <w:spacing w:before="120" w:after="120"/>
        <w:ind w:left="0" w:firstLine="0"/>
        <w:jc w:val="both"/>
        <w:rPr>
          <w:rFonts w:asciiTheme="majorHAnsi" w:hAnsiTheme="majorHAnsi" w:cstheme="majorHAnsi"/>
          <w:sz w:val="22"/>
          <w:szCs w:val="22"/>
        </w:rPr>
      </w:pPr>
      <w:r w:rsidRPr="007A1924">
        <w:rPr>
          <w:rFonts w:asciiTheme="majorHAnsi" w:hAnsiTheme="majorHAnsi" w:cstheme="majorHAnsi"/>
          <w:sz w:val="22"/>
          <w:szCs w:val="22"/>
        </w:rPr>
        <w:t>Este C</w:t>
      </w:r>
      <w:r w:rsidR="008D184D" w:rsidRPr="007A1924">
        <w:rPr>
          <w:rFonts w:asciiTheme="majorHAnsi" w:hAnsiTheme="majorHAnsi" w:cstheme="majorHAnsi"/>
          <w:sz w:val="22"/>
          <w:szCs w:val="22"/>
        </w:rPr>
        <w:t xml:space="preserve">ontrato </w:t>
      </w:r>
      <w:r w:rsidRPr="007A1924">
        <w:rPr>
          <w:rFonts w:asciiTheme="majorHAnsi" w:hAnsiTheme="majorHAnsi" w:cstheme="majorHAnsi"/>
          <w:sz w:val="22"/>
          <w:szCs w:val="22"/>
        </w:rPr>
        <w:t>é reconhecido pelas Partes como título executivo, na forma do art. 784, III, do Código de Processo Civil Brasileiro, para efeito de execução de valores devidos.</w:t>
      </w:r>
    </w:p>
    <w:p w14:paraId="29319831" w14:textId="3C6D372F" w:rsidR="00FA0804" w:rsidRPr="00E011D1" w:rsidRDefault="000959EB" w:rsidP="009321C3">
      <w:pPr>
        <w:numPr>
          <w:ilvl w:val="1"/>
          <w:numId w:val="28"/>
        </w:numPr>
        <w:spacing w:before="120" w:after="120"/>
        <w:ind w:left="0" w:firstLine="0"/>
        <w:jc w:val="both"/>
        <w:rPr>
          <w:rFonts w:asciiTheme="majorHAnsi" w:hAnsiTheme="majorHAnsi" w:cstheme="majorHAnsi"/>
          <w:sz w:val="22"/>
          <w:szCs w:val="22"/>
        </w:rPr>
      </w:pPr>
      <w:r w:rsidRPr="00E011D1">
        <w:rPr>
          <w:rFonts w:asciiTheme="majorHAnsi" w:hAnsiTheme="majorHAnsi" w:cstheme="majorHAnsi"/>
          <w:sz w:val="22"/>
          <w:szCs w:val="22"/>
        </w:rPr>
        <w:t>Est</w:t>
      </w:r>
      <w:r w:rsidR="008D184D" w:rsidRPr="00E011D1">
        <w:rPr>
          <w:rFonts w:asciiTheme="majorHAnsi" w:hAnsiTheme="majorHAnsi" w:cstheme="majorHAnsi"/>
          <w:sz w:val="22"/>
          <w:szCs w:val="22"/>
        </w:rPr>
        <w:t xml:space="preserve">e Contrato </w:t>
      </w:r>
      <w:r w:rsidRPr="00E011D1">
        <w:rPr>
          <w:rFonts w:asciiTheme="majorHAnsi" w:hAnsiTheme="majorHAnsi" w:cstheme="majorHAnsi"/>
          <w:sz w:val="22"/>
          <w:szCs w:val="22"/>
        </w:rPr>
        <w:t>será regido e interpretado pela Lei Brasileira.</w:t>
      </w:r>
    </w:p>
    <w:p w14:paraId="073D57F2" w14:textId="4565B6CD" w:rsidR="00F64A2C" w:rsidRDefault="00F64A2C" w:rsidP="00B55618">
      <w:pPr>
        <w:numPr>
          <w:ilvl w:val="1"/>
          <w:numId w:val="28"/>
        </w:numPr>
        <w:spacing w:before="120" w:after="120"/>
        <w:ind w:left="0" w:firstLine="0"/>
        <w:jc w:val="both"/>
        <w:rPr>
          <w:rFonts w:asciiTheme="majorHAnsi" w:hAnsiTheme="majorHAnsi" w:cstheme="majorHAnsi"/>
          <w:sz w:val="22"/>
          <w:szCs w:val="22"/>
        </w:rPr>
      </w:pPr>
      <w:r w:rsidRPr="008D184D">
        <w:rPr>
          <w:rFonts w:asciiTheme="majorHAnsi" w:hAnsiTheme="majorHAnsi" w:cstheme="majorHAnsi"/>
          <w:sz w:val="22"/>
          <w:szCs w:val="22"/>
        </w:rPr>
        <w:lastRenderedPageBreak/>
        <w:t>As Partes expressamente indicam e reconhecem que seus signatários possuem plenos poderes para assinar em nome das Partes, assim como declaram que os nomes e e-mails correspondem aos respectivos signatários. As Partes declaram e reconhecem que este C</w:t>
      </w:r>
      <w:r w:rsidR="008D184D">
        <w:rPr>
          <w:rFonts w:asciiTheme="majorHAnsi" w:hAnsiTheme="majorHAnsi" w:cstheme="majorHAnsi"/>
          <w:sz w:val="22"/>
          <w:szCs w:val="22"/>
        </w:rPr>
        <w:t>ontrato</w:t>
      </w:r>
      <w:r w:rsidRPr="008D184D">
        <w:rPr>
          <w:rFonts w:asciiTheme="majorHAnsi" w:hAnsiTheme="majorHAnsi" w:cstheme="majorHAnsi"/>
          <w:sz w:val="22"/>
          <w:szCs w:val="22"/>
        </w:rPr>
        <w:t xml:space="preserve">, caso assinado eletronicamente por meio da plataforma </w:t>
      </w:r>
      <w:proofErr w:type="spellStart"/>
      <w:r w:rsidRPr="008D184D">
        <w:rPr>
          <w:rFonts w:asciiTheme="majorHAnsi" w:hAnsiTheme="majorHAnsi" w:cstheme="majorHAnsi"/>
          <w:sz w:val="22"/>
          <w:szCs w:val="22"/>
        </w:rPr>
        <w:t>DocuSign</w:t>
      </w:r>
      <w:proofErr w:type="spellEnd"/>
      <w:r w:rsidRPr="008D184D">
        <w:rPr>
          <w:rFonts w:asciiTheme="majorHAnsi" w:hAnsiTheme="majorHAnsi" w:cstheme="majorHAnsi"/>
          <w:sz w:val="22"/>
          <w:szCs w:val="22"/>
        </w:rPr>
        <w:t>, dispensa a assinatura digital nos parâmetros da Infraestrutura de Chaves Públicas Brasileira (“ICP-Brasil”), conforme definida pela Medida Provisória nº 2.200-2, de 24 de Agosto de 2001, e (a) é válido e eficaz entre as Partes, representando fielmente os direitos e obrigações pactuados entre as Partes; e (b) tem valor probante, pois está apto a conservar a integridade de seu conteúdo e é idôneo para comprovar a autoria das assinaturas das partes signatárias, (que desde já renunciam a qualquer direito de alegar o contrário e assumem o ônus da prova em sentido contrário).</w:t>
      </w:r>
    </w:p>
    <w:p w14:paraId="2189C8DD" w14:textId="77777777" w:rsidR="00D650BE" w:rsidRDefault="00D650BE" w:rsidP="00D650BE">
      <w:pPr>
        <w:pStyle w:val="PargrafodaLista"/>
        <w:rPr>
          <w:rFonts w:asciiTheme="majorHAnsi" w:hAnsiTheme="majorHAnsi" w:cstheme="majorHAnsi"/>
          <w:sz w:val="22"/>
          <w:szCs w:val="22"/>
        </w:rPr>
      </w:pPr>
    </w:p>
    <w:p w14:paraId="6C0662B1" w14:textId="77777777" w:rsidR="00D650BE" w:rsidRPr="008D184D" w:rsidRDefault="00D650BE" w:rsidP="00D650BE">
      <w:pPr>
        <w:jc w:val="both"/>
        <w:rPr>
          <w:rFonts w:asciiTheme="majorHAnsi" w:hAnsiTheme="majorHAnsi" w:cstheme="majorHAnsi"/>
          <w:sz w:val="22"/>
          <w:szCs w:val="22"/>
        </w:rPr>
      </w:pPr>
    </w:p>
    <w:bookmarkEnd w:id="3"/>
    <w:p w14:paraId="1F75B4B6" w14:textId="5FB1D4DF" w:rsidR="006E255E" w:rsidRDefault="008D184D" w:rsidP="00D650BE">
      <w:pPr>
        <w:tabs>
          <w:tab w:val="left" w:pos="720"/>
        </w:tabs>
        <w:jc w:val="center"/>
        <w:rPr>
          <w:rFonts w:asciiTheme="majorHAnsi" w:hAnsiTheme="majorHAnsi" w:cstheme="majorHAnsi"/>
          <w:sz w:val="22"/>
          <w:szCs w:val="22"/>
        </w:rPr>
      </w:pPr>
      <w:r>
        <w:rPr>
          <w:rFonts w:asciiTheme="majorHAnsi" w:hAnsiTheme="majorHAnsi" w:cstheme="majorHAnsi"/>
          <w:sz w:val="22"/>
          <w:szCs w:val="22"/>
        </w:rPr>
        <w:t>Rio de Janeiro</w:t>
      </w:r>
      <w:r w:rsidR="00742EA0" w:rsidRPr="00E40E47">
        <w:rPr>
          <w:rFonts w:asciiTheme="majorHAnsi" w:hAnsiTheme="majorHAnsi" w:cstheme="majorHAnsi"/>
          <w:sz w:val="22"/>
          <w:szCs w:val="22"/>
        </w:rPr>
        <w:t xml:space="preserve">, </w:t>
      </w:r>
      <w:r w:rsidR="00742EA0" w:rsidRPr="00E40E47">
        <w:rPr>
          <w:rFonts w:asciiTheme="majorHAnsi" w:hAnsiTheme="majorHAnsi" w:cstheme="majorHAnsi"/>
          <w:sz w:val="22"/>
          <w:szCs w:val="22"/>
        </w:rPr>
        <w:fldChar w:fldCharType="begin">
          <w:ffData>
            <w:name w:val=""/>
            <w:enabled/>
            <w:calcOnExit w:val="0"/>
            <w:textInput/>
          </w:ffData>
        </w:fldChar>
      </w:r>
      <w:r w:rsidR="00742EA0" w:rsidRPr="00E40E47">
        <w:rPr>
          <w:rFonts w:asciiTheme="majorHAnsi" w:hAnsiTheme="majorHAnsi" w:cstheme="majorHAnsi"/>
          <w:sz w:val="22"/>
          <w:szCs w:val="22"/>
        </w:rPr>
        <w:instrText xml:space="preserve"> FORMTEXT </w:instrText>
      </w:r>
      <w:r w:rsidR="00742EA0" w:rsidRPr="00E40E47">
        <w:rPr>
          <w:rFonts w:asciiTheme="majorHAnsi" w:hAnsiTheme="majorHAnsi" w:cstheme="majorHAnsi"/>
          <w:sz w:val="22"/>
          <w:szCs w:val="22"/>
        </w:rPr>
      </w:r>
      <w:r w:rsidR="00742EA0" w:rsidRPr="00E40E47">
        <w:rPr>
          <w:rFonts w:asciiTheme="majorHAnsi" w:hAnsiTheme="majorHAnsi" w:cstheme="majorHAnsi"/>
          <w:sz w:val="22"/>
          <w:szCs w:val="22"/>
        </w:rPr>
        <w:fldChar w:fldCharType="separate"/>
      </w:r>
      <w:r w:rsidR="00742EA0" w:rsidRPr="00E40E47">
        <w:rPr>
          <w:rFonts w:asciiTheme="majorHAnsi" w:hAnsiTheme="majorHAnsi" w:cstheme="majorHAnsi"/>
          <w:noProof/>
          <w:sz w:val="22"/>
          <w:szCs w:val="22"/>
        </w:rPr>
        <w:t>     </w:t>
      </w:r>
      <w:r w:rsidR="00742EA0" w:rsidRPr="00E40E47">
        <w:rPr>
          <w:rFonts w:asciiTheme="majorHAnsi" w:hAnsiTheme="majorHAnsi" w:cstheme="majorHAnsi"/>
          <w:sz w:val="22"/>
          <w:szCs w:val="22"/>
        </w:rPr>
        <w:fldChar w:fldCharType="end"/>
      </w:r>
      <w:r w:rsidR="00742EA0" w:rsidRPr="00E40E47">
        <w:rPr>
          <w:rFonts w:asciiTheme="majorHAnsi" w:hAnsiTheme="majorHAnsi" w:cstheme="majorHAnsi"/>
          <w:sz w:val="22"/>
          <w:szCs w:val="22"/>
        </w:rPr>
        <w:t xml:space="preserve"> de </w:t>
      </w:r>
      <w:r w:rsidR="00742EA0" w:rsidRPr="00E40E47">
        <w:rPr>
          <w:rFonts w:asciiTheme="majorHAnsi" w:hAnsiTheme="majorHAnsi" w:cstheme="majorHAnsi"/>
          <w:sz w:val="22"/>
          <w:szCs w:val="22"/>
        </w:rPr>
        <w:fldChar w:fldCharType="begin">
          <w:ffData>
            <w:name w:val=""/>
            <w:enabled/>
            <w:calcOnExit w:val="0"/>
            <w:textInput/>
          </w:ffData>
        </w:fldChar>
      </w:r>
      <w:r w:rsidR="00742EA0" w:rsidRPr="00E40E47">
        <w:rPr>
          <w:rFonts w:asciiTheme="majorHAnsi" w:hAnsiTheme="majorHAnsi" w:cstheme="majorHAnsi"/>
          <w:sz w:val="22"/>
          <w:szCs w:val="22"/>
        </w:rPr>
        <w:instrText xml:space="preserve"> FORMTEXT </w:instrText>
      </w:r>
      <w:r w:rsidR="00742EA0" w:rsidRPr="00E40E47">
        <w:rPr>
          <w:rFonts w:asciiTheme="majorHAnsi" w:hAnsiTheme="majorHAnsi" w:cstheme="majorHAnsi"/>
          <w:sz w:val="22"/>
          <w:szCs w:val="22"/>
        </w:rPr>
      </w:r>
      <w:r w:rsidR="00742EA0" w:rsidRPr="00E40E47">
        <w:rPr>
          <w:rFonts w:asciiTheme="majorHAnsi" w:hAnsiTheme="majorHAnsi" w:cstheme="majorHAnsi"/>
          <w:sz w:val="22"/>
          <w:szCs w:val="22"/>
        </w:rPr>
        <w:fldChar w:fldCharType="separate"/>
      </w:r>
      <w:r w:rsidR="00742EA0" w:rsidRPr="00E40E47">
        <w:rPr>
          <w:rFonts w:asciiTheme="majorHAnsi" w:hAnsiTheme="majorHAnsi" w:cstheme="majorHAnsi"/>
          <w:noProof/>
          <w:sz w:val="22"/>
          <w:szCs w:val="22"/>
        </w:rPr>
        <w:t>     </w:t>
      </w:r>
      <w:r w:rsidR="00742EA0" w:rsidRPr="00E40E47">
        <w:rPr>
          <w:rFonts w:asciiTheme="majorHAnsi" w:hAnsiTheme="majorHAnsi" w:cstheme="majorHAnsi"/>
          <w:sz w:val="22"/>
          <w:szCs w:val="22"/>
        </w:rPr>
        <w:fldChar w:fldCharType="end"/>
      </w:r>
      <w:r w:rsidR="00742EA0" w:rsidRPr="00E40E47">
        <w:rPr>
          <w:rFonts w:asciiTheme="majorHAnsi" w:hAnsiTheme="majorHAnsi" w:cstheme="majorHAnsi"/>
          <w:sz w:val="22"/>
          <w:szCs w:val="22"/>
        </w:rPr>
        <w:t xml:space="preserve"> </w:t>
      </w:r>
      <w:proofErr w:type="spellStart"/>
      <w:r w:rsidR="00742EA0" w:rsidRPr="00E40E47">
        <w:rPr>
          <w:rFonts w:asciiTheme="majorHAnsi" w:hAnsiTheme="majorHAnsi" w:cstheme="majorHAnsi"/>
          <w:sz w:val="22"/>
          <w:szCs w:val="22"/>
        </w:rPr>
        <w:t>de</w:t>
      </w:r>
      <w:proofErr w:type="spellEnd"/>
      <w:r w:rsidR="00742EA0" w:rsidRPr="00E40E47">
        <w:rPr>
          <w:rFonts w:asciiTheme="majorHAnsi" w:hAnsiTheme="majorHAnsi" w:cstheme="majorHAnsi"/>
          <w:sz w:val="22"/>
          <w:szCs w:val="22"/>
        </w:rPr>
        <w:t xml:space="preserve"> 20</w:t>
      </w:r>
      <w:r w:rsidR="00742EA0" w:rsidRPr="00E40E47">
        <w:rPr>
          <w:rFonts w:asciiTheme="majorHAnsi" w:hAnsiTheme="majorHAnsi" w:cstheme="majorHAnsi"/>
          <w:sz w:val="22"/>
          <w:szCs w:val="22"/>
        </w:rPr>
        <w:fldChar w:fldCharType="begin">
          <w:ffData>
            <w:name w:val=""/>
            <w:enabled/>
            <w:calcOnExit w:val="0"/>
            <w:textInput/>
          </w:ffData>
        </w:fldChar>
      </w:r>
      <w:r w:rsidR="00742EA0" w:rsidRPr="00E40E47">
        <w:rPr>
          <w:rFonts w:asciiTheme="majorHAnsi" w:hAnsiTheme="majorHAnsi" w:cstheme="majorHAnsi"/>
          <w:sz w:val="22"/>
          <w:szCs w:val="22"/>
        </w:rPr>
        <w:instrText xml:space="preserve"> FORMTEXT </w:instrText>
      </w:r>
      <w:r w:rsidR="00742EA0" w:rsidRPr="00E40E47">
        <w:rPr>
          <w:rFonts w:asciiTheme="majorHAnsi" w:hAnsiTheme="majorHAnsi" w:cstheme="majorHAnsi"/>
          <w:sz w:val="22"/>
          <w:szCs w:val="22"/>
        </w:rPr>
      </w:r>
      <w:r w:rsidR="00742EA0" w:rsidRPr="00E40E47">
        <w:rPr>
          <w:rFonts w:asciiTheme="majorHAnsi" w:hAnsiTheme="majorHAnsi" w:cstheme="majorHAnsi"/>
          <w:sz w:val="22"/>
          <w:szCs w:val="22"/>
        </w:rPr>
        <w:fldChar w:fldCharType="separate"/>
      </w:r>
      <w:r w:rsidR="00742EA0" w:rsidRPr="00E40E47">
        <w:rPr>
          <w:rFonts w:asciiTheme="majorHAnsi" w:hAnsiTheme="majorHAnsi" w:cstheme="majorHAnsi"/>
          <w:noProof/>
          <w:sz w:val="22"/>
          <w:szCs w:val="22"/>
        </w:rPr>
        <w:t>     </w:t>
      </w:r>
      <w:r w:rsidR="00742EA0" w:rsidRPr="00E40E47">
        <w:rPr>
          <w:rFonts w:asciiTheme="majorHAnsi" w:hAnsiTheme="majorHAnsi" w:cstheme="majorHAnsi"/>
          <w:sz w:val="22"/>
          <w:szCs w:val="22"/>
        </w:rPr>
        <w:fldChar w:fldCharType="end"/>
      </w:r>
    </w:p>
    <w:p w14:paraId="01CDDA7D" w14:textId="77777777" w:rsidR="00E011D1" w:rsidRDefault="00E011D1" w:rsidP="00D650BE">
      <w:pPr>
        <w:tabs>
          <w:tab w:val="left" w:pos="720"/>
        </w:tabs>
        <w:jc w:val="center"/>
        <w:rPr>
          <w:rFonts w:asciiTheme="majorHAnsi" w:hAnsiTheme="majorHAnsi" w:cstheme="majorHAnsi"/>
          <w:sz w:val="22"/>
          <w:szCs w:val="22"/>
        </w:rPr>
      </w:pPr>
    </w:p>
    <w:p w14:paraId="2A12BB0E" w14:textId="77777777" w:rsidR="00E011D1" w:rsidRDefault="00E011D1" w:rsidP="00D650BE">
      <w:pPr>
        <w:tabs>
          <w:tab w:val="left" w:pos="720"/>
        </w:tabs>
        <w:jc w:val="center"/>
        <w:rPr>
          <w:rFonts w:asciiTheme="majorHAnsi" w:hAnsiTheme="majorHAnsi" w:cstheme="majorHAnsi"/>
          <w:sz w:val="22"/>
          <w:szCs w:val="22"/>
        </w:rPr>
      </w:pPr>
    </w:p>
    <w:p w14:paraId="076848A1" w14:textId="77777777" w:rsidR="00E011D1" w:rsidRDefault="00E011D1" w:rsidP="00D650BE">
      <w:pPr>
        <w:tabs>
          <w:tab w:val="left" w:pos="720"/>
        </w:tabs>
        <w:jc w:val="center"/>
        <w:rPr>
          <w:rFonts w:asciiTheme="majorHAnsi" w:hAnsiTheme="majorHAnsi" w:cstheme="majorHAnsi"/>
          <w:sz w:val="22"/>
          <w:szCs w:val="22"/>
        </w:rPr>
      </w:pPr>
    </w:p>
    <w:p w14:paraId="75BEDAF5" w14:textId="77777777" w:rsidR="00E011D1" w:rsidRDefault="00E011D1" w:rsidP="00D650BE">
      <w:pPr>
        <w:tabs>
          <w:tab w:val="left" w:pos="720"/>
        </w:tabs>
        <w:jc w:val="center"/>
        <w:rPr>
          <w:rFonts w:asciiTheme="majorHAnsi" w:hAnsiTheme="majorHAnsi" w:cstheme="majorHAnsi"/>
          <w:sz w:val="22"/>
          <w:szCs w:val="22"/>
        </w:rPr>
      </w:pPr>
    </w:p>
    <w:p w14:paraId="5DF0FE60" w14:textId="77777777" w:rsidR="00E011D1" w:rsidRDefault="00E011D1" w:rsidP="00D650BE">
      <w:pPr>
        <w:tabs>
          <w:tab w:val="left" w:pos="720"/>
        </w:tabs>
        <w:jc w:val="center"/>
        <w:rPr>
          <w:rFonts w:asciiTheme="majorHAnsi" w:hAnsiTheme="majorHAnsi" w:cstheme="majorHAnsi"/>
          <w:sz w:val="22"/>
          <w:szCs w:val="22"/>
        </w:rPr>
      </w:pPr>
    </w:p>
    <w:p w14:paraId="306484A0" w14:textId="77777777" w:rsidR="00E011D1" w:rsidRDefault="00E011D1" w:rsidP="00D650BE">
      <w:pPr>
        <w:tabs>
          <w:tab w:val="left" w:pos="720"/>
        </w:tabs>
        <w:jc w:val="center"/>
        <w:rPr>
          <w:rFonts w:asciiTheme="majorHAnsi" w:hAnsiTheme="majorHAnsi" w:cstheme="majorHAnsi"/>
          <w:sz w:val="22"/>
          <w:szCs w:val="22"/>
        </w:rPr>
      </w:pPr>
    </w:p>
    <w:p w14:paraId="1DEE1B4C" w14:textId="77777777" w:rsidR="00E011D1" w:rsidRDefault="00E011D1" w:rsidP="00D650BE">
      <w:pPr>
        <w:tabs>
          <w:tab w:val="left" w:pos="720"/>
        </w:tabs>
        <w:jc w:val="center"/>
        <w:rPr>
          <w:rFonts w:asciiTheme="majorHAnsi" w:hAnsiTheme="majorHAnsi" w:cstheme="majorHAnsi"/>
          <w:sz w:val="22"/>
          <w:szCs w:val="22"/>
        </w:rPr>
      </w:pPr>
    </w:p>
    <w:p w14:paraId="75FE5182" w14:textId="77777777" w:rsidR="00E011D1" w:rsidRPr="00E40E47" w:rsidRDefault="00E011D1" w:rsidP="00D650BE">
      <w:pPr>
        <w:tabs>
          <w:tab w:val="left" w:pos="720"/>
        </w:tabs>
        <w:jc w:val="center"/>
        <w:rPr>
          <w:rFonts w:asciiTheme="majorHAnsi" w:hAnsiTheme="majorHAnsi" w:cstheme="majorHAnsi"/>
          <w:sz w:val="22"/>
          <w:szCs w:val="22"/>
        </w:rPr>
      </w:pPr>
    </w:p>
    <w:tbl>
      <w:tblPr>
        <w:tblW w:w="8786" w:type="dxa"/>
        <w:tblInd w:w="70" w:type="dxa"/>
        <w:tblLayout w:type="fixed"/>
        <w:tblCellMar>
          <w:left w:w="70" w:type="dxa"/>
          <w:right w:w="70" w:type="dxa"/>
        </w:tblCellMar>
        <w:tblLook w:val="0000" w:firstRow="0" w:lastRow="0" w:firstColumn="0" w:lastColumn="0" w:noHBand="0" w:noVBand="0"/>
      </w:tblPr>
      <w:tblGrid>
        <w:gridCol w:w="1664"/>
        <w:gridCol w:w="2804"/>
        <w:gridCol w:w="209"/>
        <w:gridCol w:w="1582"/>
        <w:gridCol w:w="2527"/>
      </w:tblGrid>
      <w:tr w:rsidR="00A1773B" w:rsidRPr="00E40E47" w14:paraId="5BEC86C4" w14:textId="77777777" w:rsidTr="00E875E5">
        <w:trPr>
          <w:cantSplit/>
          <w:trHeight w:hRule="exact" w:val="379"/>
        </w:trPr>
        <w:tc>
          <w:tcPr>
            <w:tcW w:w="1682" w:type="dxa"/>
          </w:tcPr>
          <w:p w14:paraId="18AF6D55" w14:textId="44589FDB" w:rsidR="00A1773B" w:rsidRPr="00E40E47" w:rsidRDefault="00A1773B" w:rsidP="00D650BE">
            <w:pPr>
              <w:ind w:left="-70"/>
              <w:rPr>
                <w:rFonts w:asciiTheme="majorHAnsi" w:hAnsiTheme="majorHAnsi" w:cstheme="majorHAnsi"/>
                <w:sz w:val="22"/>
                <w:szCs w:val="22"/>
              </w:rPr>
            </w:pPr>
          </w:p>
        </w:tc>
        <w:tc>
          <w:tcPr>
            <w:tcW w:w="2782" w:type="dxa"/>
          </w:tcPr>
          <w:p w14:paraId="1D02077C" w14:textId="7963B6CF" w:rsidR="00A1773B" w:rsidRPr="00E40E47" w:rsidRDefault="00A1773B" w:rsidP="00D650BE">
            <w:pPr>
              <w:ind w:right="2462"/>
              <w:jc w:val="center"/>
              <w:rPr>
                <w:rFonts w:asciiTheme="majorHAnsi" w:hAnsiTheme="majorHAnsi" w:cstheme="majorHAnsi"/>
                <w:snapToGrid w:val="0"/>
                <w:sz w:val="22"/>
                <w:szCs w:val="22"/>
              </w:rPr>
            </w:pPr>
          </w:p>
        </w:tc>
        <w:tc>
          <w:tcPr>
            <w:tcW w:w="168" w:type="dxa"/>
          </w:tcPr>
          <w:p w14:paraId="71E5DCF6" w14:textId="77777777" w:rsidR="00A1773B" w:rsidRPr="00E40E47" w:rsidRDefault="00A1773B" w:rsidP="00D650BE">
            <w:pPr>
              <w:jc w:val="center"/>
              <w:rPr>
                <w:rFonts w:asciiTheme="majorHAnsi" w:hAnsiTheme="majorHAnsi" w:cstheme="majorHAnsi"/>
                <w:sz w:val="22"/>
                <w:szCs w:val="22"/>
              </w:rPr>
            </w:pPr>
          </w:p>
        </w:tc>
        <w:tc>
          <w:tcPr>
            <w:tcW w:w="1599" w:type="dxa"/>
          </w:tcPr>
          <w:p w14:paraId="1A5ABD0F" w14:textId="14266575" w:rsidR="00A1773B" w:rsidRPr="00E40E47" w:rsidRDefault="00A1773B" w:rsidP="00D650BE">
            <w:pPr>
              <w:ind w:left="-70"/>
              <w:jc w:val="center"/>
              <w:rPr>
                <w:rFonts w:asciiTheme="majorHAnsi" w:hAnsiTheme="majorHAnsi" w:cstheme="majorHAnsi"/>
                <w:sz w:val="22"/>
                <w:szCs w:val="22"/>
              </w:rPr>
            </w:pPr>
          </w:p>
        </w:tc>
        <w:tc>
          <w:tcPr>
            <w:tcW w:w="2555" w:type="dxa"/>
          </w:tcPr>
          <w:p w14:paraId="2613AD4F" w14:textId="200EF899" w:rsidR="00A1773B" w:rsidRPr="00E40E47" w:rsidRDefault="00A1773B" w:rsidP="00D650BE">
            <w:pPr>
              <w:ind w:right="2629"/>
              <w:jc w:val="center"/>
              <w:rPr>
                <w:rFonts w:asciiTheme="majorHAnsi" w:hAnsiTheme="majorHAnsi" w:cstheme="majorHAnsi"/>
                <w:sz w:val="22"/>
                <w:szCs w:val="22"/>
              </w:rPr>
            </w:pPr>
          </w:p>
        </w:tc>
      </w:tr>
      <w:tr w:rsidR="004C4533" w:rsidRPr="00E40E47" w14:paraId="7CAF47B6" w14:textId="77777777" w:rsidTr="00E875E5">
        <w:trPr>
          <w:cantSplit/>
        </w:trPr>
        <w:tc>
          <w:tcPr>
            <w:tcW w:w="8776" w:type="dxa"/>
            <w:gridSpan w:val="5"/>
            <w:shd w:val="clear" w:color="auto" w:fill="auto"/>
          </w:tcPr>
          <w:tbl>
            <w:tblPr>
              <w:tblW w:w="8852" w:type="dxa"/>
              <w:tblInd w:w="4" w:type="dxa"/>
              <w:tblLayout w:type="fixed"/>
              <w:tblCellMar>
                <w:left w:w="70" w:type="dxa"/>
                <w:right w:w="70" w:type="dxa"/>
              </w:tblCellMar>
              <w:tblLook w:val="0000" w:firstRow="0" w:lastRow="0" w:firstColumn="0" w:lastColumn="0" w:noHBand="0" w:noVBand="0"/>
            </w:tblPr>
            <w:tblGrid>
              <w:gridCol w:w="66"/>
              <w:gridCol w:w="1629"/>
              <w:gridCol w:w="2771"/>
              <w:gridCol w:w="66"/>
              <w:gridCol w:w="144"/>
              <w:gridCol w:w="66"/>
              <w:gridCol w:w="1558"/>
              <w:gridCol w:w="2486"/>
              <w:gridCol w:w="66"/>
            </w:tblGrid>
            <w:tr w:rsidR="00E875E5" w:rsidRPr="00E40E47" w14:paraId="0BF7F360" w14:textId="77777777" w:rsidTr="00E875E5">
              <w:trPr>
                <w:gridAfter w:val="1"/>
                <w:wAfter w:w="66" w:type="dxa"/>
                <w:cantSplit/>
                <w:trHeight w:val="431"/>
              </w:trPr>
              <w:tc>
                <w:tcPr>
                  <w:tcW w:w="4466" w:type="dxa"/>
                  <w:gridSpan w:val="3"/>
                </w:tcPr>
                <w:p w14:paraId="425268A5" w14:textId="44405B0F" w:rsidR="00E875E5" w:rsidRDefault="00E875E5" w:rsidP="00D650BE">
                  <w:pPr>
                    <w:pStyle w:val="Rodap"/>
                    <w:jc w:val="both"/>
                    <w:rPr>
                      <w:rFonts w:asciiTheme="majorHAnsi" w:hAnsiTheme="majorHAnsi" w:cstheme="majorHAnsi"/>
                      <w:sz w:val="22"/>
                      <w:szCs w:val="22"/>
                    </w:rPr>
                  </w:pPr>
                  <w:r w:rsidRPr="00E875E5">
                    <w:rPr>
                      <w:rFonts w:asciiTheme="majorHAnsi" w:hAnsiTheme="majorHAnsi" w:cstheme="majorHAnsi"/>
                      <w:b/>
                      <w:bCs/>
                      <w:sz w:val="22"/>
                      <w:szCs w:val="22"/>
                    </w:rPr>
                    <w:t>VENDEDOR:</w:t>
                  </w:r>
                  <w:r>
                    <w:rPr>
                      <w:rFonts w:asciiTheme="majorHAnsi" w:hAnsiTheme="majorHAnsi" w:cstheme="majorHAnsi"/>
                      <w:sz w:val="22"/>
                      <w:szCs w:val="22"/>
                    </w:rPr>
                    <w:t xml:space="preserve"> </w:t>
                  </w:r>
                  <w:r w:rsidRPr="00A00C31">
                    <w:rPr>
                      <w:rFonts w:asciiTheme="majorHAnsi" w:hAnsiTheme="majorHAnsi" w:cstheme="majorHAnsi"/>
                      <w:b/>
                      <w:bCs/>
                      <w:sz w:val="22"/>
                      <w:szCs w:val="22"/>
                    </w:rPr>
                    <w:fldChar w:fldCharType="begin">
                      <w:ffData>
                        <w:name w:val=""/>
                        <w:enabled/>
                        <w:calcOnExit w:val="0"/>
                        <w:textInput/>
                      </w:ffData>
                    </w:fldChar>
                  </w:r>
                  <w:r w:rsidRPr="00A00C31">
                    <w:rPr>
                      <w:rFonts w:asciiTheme="majorHAnsi" w:hAnsiTheme="majorHAnsi" w:cstheme="majorHAnsi"/>
                      <w:b/>
                      <w:bCs/>
                      <w:sz w:val="22"/>
                      <w:szCs w:val="22"/>
                    </w:rPr>
                    <w:instrText xml:space="preserve"> FORMTEXT </w:instrText>
                  </w:r>
                  <w:r w:rsidRPr="00A00C31">
                    <w:rPr>
                      <w:rFonts w:asciiTheme="majorHAnsi" w:hAnsiTheme="majorHAnsi" w:cstheme="majorHAnsi"/>
                      <w:b/>
                      <w:bCs/>
                      <w:sz w:val="22"/>
                      <w:szCs w:val="22"/>
                    </w:rPr>
                  </w:r>
                  <w:r w:rsidRPr="00A00C31">
                    <w:rPr>
                      <w:rFonts w:asciiTheme="majorHAnsi" w:hAnsiTheme="majorHAnsi" w:cstheme="majorHAnsi"/>
                      <w:b/>
                      <w:bCs/>
                      <w:sz w:val="22"/>
                      <w:szCs w:val="22"/>
                    </w:rPr>
                    <w:fldChar w:fldCharType="separate"/>
                  </w:r>
                  <w:r w:rsidRPr="00A00C31">
                    <w:rPr>
                      <w:rFonts w:asciiTheme="majorHAnsi" w:hAnsiTheme="majorHAnsi" w:cstheme="majorHAnsi"/>
                      <w:b/>
                      <w:bCs/>
                      <w:noProof/>
                      <w:sz w:val="22"/>
                      <w:szCs w:val="22"/>
                    </w:rPr>
                    <w:t>     </w:t>
                  </w:r>
                  <w:r w:rsidRPr="00A00C31">
                    <w:rPr>
                      <w:rFonts w:asciiTheme="majorHAnsi" w:hAnsiTheme="majorHAnsi" w:cstheme="majorHAnsi"/>
                      <w:b/>
                      <w:bCs/>
                      <w:sz w:val="22"/>
                      <w:szCs w:val="22"/>
                    </w:rPr>
                    <w:fldChar w:fldCharType="end"/>
                  </w:r>
                </w:p>
                <w:p w14:paraId="7534328C" w14:textId="77777777" w:rsidR="00E875E5" w:rsidRDefault="00E875E5" w:rsidP="00D650BE">
                  <w:pPr>
                    <w:pStyle w:val="Rodap"/>
                    <w:jc w:val="both"/>
                    <w:rPr>
                      <w:rFonts w:asciiTheme="majorHAnsi" w:hAnsiTheme="majorHAnsi" w:cstheme="majorHAnsi"/>
                      <w:sz w:val="22"/>
                      <w:szCs w:val="22"/>
                    </w:rPr>
                  </w:pPr>
                </w:p>
                <w:p w14:paraId="5F214209" w14:textId="77777777" w:rsidR="00E875E5" w:rsidRDefault="00E875E5" w:rsidP="00D650BE">
                  <w:pPr>
                    <w:pStyle w:val="Rodap"/>
                    <w:jc w:val="both"/>
                    <w:rPr>
                      <w:rFonts w:asciiTheme="majorHAnsi" w:hAnsiTheme="majorHAnsi" w:cstheme="majorHAnsi"/>
                      <w:sz w:val="22"/>
                      <w:szCs w:val="22"/>
                    </w:rPr>
                  </w:pPr>
                </w:p>
                <w:p w14:paraId="6E85667E" w14:textId="6E8428E1" w:rsidR="00E875E5" w:rsidRPr="00E40E47" w:rsidRDefault="00E875E5" w:rsidP="00D650BE">
                  <w:pPr>
                    <w:pStyle w:val="Rodap"/>
                    <w:jc w:val="both"/>
                    <w:rPr>
                      <w:rFonts w:asciiTheme="majorHAnsi" w:hAnsiTheme="majorHAnsi" w:cstheme="majorHAnsi"/>
                      <w:sz w:val="22"/>
                      <w:szCs w:val="22"/>
                    </w:rPr>
                  </w:pPr>
                </w:p>
              </w:tc>
              <w:tc>
                <w:tcPr>
                  <w:tcW w:w="210" w:type="dxa"/>
                  <w:gridSpan w:val="2"/>
                </w:tcPr>
                <w:p w14:paraId="0EB9E6D6" w14:textId="77777777" w:rsidR="00E875E5" w:rsidRPr="00E40E47" w:rsidRDefault="00E875E5" w:rsidP="00D650BE">
                  <w:pPr>
                    <w:jc w:val="both"/>
                    <w:rPr>
                      <w:rFonts w:asciiTheme="majorHAnsi" w:hAnsiTheme="majorHAnsi" w:cstheme="majorHAnsi"/>
                      <w:sz w:val="22"/>
                      <w:szCs w:val="22"/>
                    </w:rPr>
                  </w:pPr>
                </w:p>
              </w:tc>
              <w:tc>
                <w:tcPr>
                  <w:tcW w:w="4110" w:type="dxa"/>
                  <w:gridSpan w:val="3"/>
                  <w:tcBorders>
                    <w:bottom w:val="single" w:sz="4" w:space="0" w:color="auto"/>
                  </w:tcBorders>
                </w:tcPr>
                <w:p w14:paraId="0CD96B59" w14:textId="77777777" w:rsidR="00E875E5" w:rsidRPr="00E40E47" w:rsidRDefault="00E875E5" w:rsidP="00D650BE">
                  <w:pPr>
                    <w:jc w:val="both"/>
                    <w:rPr>
                      <w:rFonts w:asciiTheme="majorHAnsi" w:hAnsiTheme="majorHAnsi" w:cstheme="majorHAnsi"/>
                      <w:sz w:val="22"/>
                      <w:szCs w:val="22"/>
                    </w:rPr>
                  </w:pPr>
                </w:p>
              </w:tc>
            </w:tr>
            <w:tr w:rsidR="00E875E5" w:rsidRPr="00E40E47" w14:paraId="0D84682E" w14:textId="77777777" w:rsidTr="00E875E5">
              <w:trPr>
                <w:gridBefore w:val="1"/>
                <w:wBefore w:w="66" w:type="dxa"/>
                <w:cantSplit/>
                <w:trHeight w:val="281"/>
              </w:trPr>
              <w:tc>
                <w:tcPr>
                  <w:tcW w:w="1629" w:type="dxa"/>
                  <w:tcBorders>
                    <w:top w:val="single" w:sz="4" w:space="0" w:color="auto"/>
                  </w:tcBorders>
                  <w:vAlign w:val="center"/>
                </w:tcPr>
                <w:p w14:paraId="42406CA3" w14:textId="77777777" w:rsidR="00E875E5" w:rsidRDefault="00E875E5"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r w:rsidRPr="00E40E47">
                    <w:rPr>
                      <w:rFonts w:asciiTheme="majorHAnsi" w:hAnsiTheme="majorHAnsi" w:cstheme="majorHAnsi"/>
                      <w:snapToGrid w:val="0"/>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p w14:paraId="3C947CFC" w14:textId="77777777" w:rsidR="00E875E5" w:rsidRPr="00E40E47" w:rsidRDefault="00E875E5" w:rsidP="00D650BE">
                  <w:pPr>
                    <w:ind w:left="-70"/>
                    <w:jc w:val="both"/>
                    <w:rPr>
                      <w:rFonts w:asciiTheme="majorHAnsi" w:hAnsiTheme="majorHAnsi" w:cstheme="majorHAnsi"/>
                      <w:sz w:val="22"/>
                      <w:szCs w:val="22"/>
                    </w:rPr>
                  </w:pPr>
                  <w:r>
                    <w:rPr>
                      <w:rFonts w:asciiTheme="majorHAnsi" w:hAnsiTheme="majorHAnsi" w:cstheme="majorHAnsi"/>
                      <w:sz w:val="22"/>
                      <w:szCs w:val="22"/>
                    </w:rPr>
                    <w:t xml:space="preserve">Cargo: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837" w:type="dxa"/>
                  <w:gridSpan w:val="2"/>
                  <w:tcBorders>
                    <w:top w:val="single" w:sz="4" w:space="0" w:color="auto"/>
                  </w:tcBorders>
                  <w:vAlign w:val="center"/>
                </w:tcPr>
                <w:p w14:paraId="278BAC3C" w14:textId="77777777" w:rsidR="00E875E5" w:rsidRPr="00E40E47" w:rsidRDefault="00E875E5" w:rsidP="00D650BE">
                  <w:pPr>
                    <w:jc w:val="both"/>
                    <w:rPr>
                      <w:rFonts w:asciiTheme="majorHAnsi" w:hAnsiTheme="majorHAnsi" w:cstheme="majorHAnsi"/>
                      <w:sz w:val="22"/>
                      <w:szCs w:val="22"/>
                    </w:rPr>
                  </w:pPr>
                </w:p>
              </w:tc>
              <w:tc>
                <w:tcPr>
                  <w:tcW w:w="210" w:type="dxa"/>
                  <w:gridSpan w:val="2"/>
                  <w:vMerge w:val="restart"/>
                  <w:vAlign w:val="center"/>
                </w:tcPr>
                <w:p w14:paraId="345B47B9" w14:textId="77777777" w:rsidR="00E875E5" w:rsidRPr="00E40E47" w:rsidRDefault="00E875E5" w:rsidP="00D650BE">
                  <w:pPr>
                    <w:jc w:val="both"/>
                    <w:rPr>
                      <w:rFonts w:asciiTheme="majorHAnsi" w:hAnsiTheme="majorHAnsi" w:cstheme="majorHAnsi"/>
                      <w:sz w:val="22"/>
                      <w:szCs w:val="22"/>
                    </w:rPr>
                  </w:pPr>
                </w:p>
              </w:tc>
              <w:tc>
                <w:tcPr>
                  <w:tcW w:w="1558" w:type="dxa"/>
                  <w:vAlign w:val="center"/>
                </w:tcPr>
                <w:p w14:paraId="2CDB5A73" w14:textId="77777777" w:rsidR="00E875E5" w:rsidRDefault="00E875E5"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r w:rsidRPr="00E40E47">
                    <w:rPr>
                      <w:rFonts w:asciiTheme="majorHAnsi" w:hAnsiTheme="majorHAnsi" w:cstheme="majorHAnsi"/>
                      <w:snapToGrid w:val="0"/>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p w14:paraId="7629CA3C" w14:textId="77777777" w:rsidR="00E875E5" w:rsidRPr="00E40E47" w:rsidRDefault="00E875E5" w:rsidP="00D650BE">
                  <w:pPr>
                    <w:ind w:left="-70"/>
                    <w:jc w:val="both"/>
                    <w:rPr>
                      <w:rFonts w:asciiTheme="majorHAnsi" w:hAnsiTheme="majorHAnsi" w:cstheme="majorHAnsi"/>
                      <w:sz w:val="22"/>
                      <w:szCs w:val="22"/>
                    </w:rPr>
                  </w:pPr>
                  <w:r>
                    <w:rPr>
                      <w:rFonts w:asciiTheme="majorHAnsi" w:hAnsiTheme="majorHAnsi" w:cstheme="majorHAnsi"/>
                      <w:sz w:val="22"/>
                      <w:szCs w:val="22"/>
                    </w:rPr>
                    <w:t xml:space="preserve">Cargo: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552" w:type="dxa"/>
                  <w:gridSpan w:val="2"/>
                  <w:vAlign w:val="center"/>
                </w:tcPr>
                <w:p w14:paraId="3C40658B" w14:textId="77777777" w:rsidR="00E875E5" w:rsidRPr="00E40E47" w:rsidRDefault="00E875E5" w:rsidP="00D650BE">
                  <w:pPr>
                    <w:jc w:val="both"/>
                    <w:rPr>
                      <w:rFonts w:asciiTheme="majorHAnsi" w:hAnsiTheme="majorHAnsi" w:cstheme="majorHAnsi"/>
                      <w:sz w:val="22"/>
                      <w:szCs w:val="22"/>
                    </w:rPr>
                  </w:pPr>
                </w:p>
              </w:tc>
            </w:tr>
            <w:tr w:rsidR="00E875E5" w:rsidRPr="00E40E47" w14:paraId="5674C9DE" w14:textId="77777777" w:rsidTr="00E875E5">
              <w:trPr>
                <w:gridBefore w:val="1"/>
                <w:wBefore w:w="66" w:type="dxa"/>
                <w:cantSplit/>
                <w:trHeight w:val="282"/>
              </w:trPr>
              <w:tc>
                <w:tcPr>
                  <w:tcW w:w="1629" w:type="dxa"/>
                  <w:vAlign w:val="center"/>
                </w:tcPr>
                <w:p w14:paraId="2B9D68A8" w14:textId="77777777" w:rsidR="00E875E5" w:rsidRPr="00E40E47" w:rsidRDefault="00E875E5"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r>
                    <w:rPr>
                      <w:rFonts w:asciiTheme="majorHAnsi" w:hAnsiTheme="majorHAnsi" w:cstheme="majorHAnsi"/>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837" w:type="dxa"/>
                  <w:gridSpan w:val="2"/>
                  <w:vAlign w:val="center"/>
                </w:tcPr>
                <w:p w14:paraId="50C4B47F" w14:textId="77777777" w:rsidR="00E875E5" w:rsidRPr="00E40E47" w:rsidRDefault="00E875E5" w:rsidP="00D650BE">
                  <w:pPr>
                    <w:jc w:val="both"/>
                    <w:rPr>
                      <w:rFonts w:asciiTheme="majorHAnsi" w:hAnsiTheme="majorHAnsi" w:cstheme="majorHAnsi"/>
                      <w:sz w:val="22"/>
                      <w:szCs w:val="22"/>
                    </w:rPr>
                  </w:pPr>
                </w:p>
              </w:tc>
              <w:tc>
                <w:tcPr>
                  <w:tcW w:w="210" w:type="dxa"/>
                  <w:gridSpan w:val="2"/>
                  <w:vMerge/>
                  <w:vAlign w:val="center"/>
                </w:tcPr>
                <w:p w14:paraId="254D4035" w14:textId="77777777" w:rsidR="00E875E5" w:rsidRPr="00E40E47" w:rsidRDefault="00E875E5" w:rsidP="00D650BE">
                  <w:pPr>
                    <w:jc w:val="both"/>
                    <w:rPr>
                      <w:rFonts w:asciiTheme="majorHAnsi" w:hAnsiTheme="majorHAnsi" w:cstheme="majorHAnsi"/>
                      <w:sz w:val="22"/>
                      <w:szCs w:val="22"/>
                    </w:rPr>
                  </w:pPr>
                </w:p>
              </w:tc>
              <w:tc>
                <w:tcPr>
                  <w:tcW w:w="1558" w:type="dxa"/>
                  <w:vAlign w:val="center"/>
                </w:tcPr>
                <w:p w14:paraId="1FA50374" w14:textId="77777777" w:rsidR="00E875E5" w:rsidRPr="00E40E47" w:rsidRDefault="00E875E5"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r>
                    <w:rPr>
                      <w:rFonts w:asciiTheme="majorHAnsi" w:hAnsiTheme="majorHAnsi" w:cstheme="majorHAnsi"/>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552" w:type="dxa"/>
                  <w:gridSpan w:val="2"/>
                  <w:vAlign w:val="center"/>
                </w:tcPr>
                <w:p w14:paraId="18823696" w14:textId="77777777" w:rsidR="00E875E5" w:rsidRPr="00E40E47" w:rsidRDefault="00E875E5" w:rsidP="00D650BE">
                  <w:pPr>
                    <w:jc w:val="both"/>
                    <w:rPr>
                      <w:rFonts w:asciiTheme="majorHAnsi" w:hAnsiTheme="majorHAnsi" w:cstheme="majorHAnsi"/>
                      <w:sz w:val="22"/>
                      <w:szCs w:val="22"/>
                    </w:rPr>
                  </w:pPr>
                </w:p>
              </w:tc>
            </w:tr>
          </w:tbl>
          <w:p w14:paraId="05933D9C" w14:textId="30D6CAE3" w:rsidR="00E875E5" w:rsidRPr="00E875E5" w:rsidRDefault="00E875E5" w:rsidP="00D650BE"/>
        </w:tc>
      </w:tr>
      <w:tr w:rsidR="006A16C8" w:rsidRPr="00E40E47" w14:paraId="22985E4E" w14:textId="77777777" w:rsidTr="00E875E5">
        <w:trPr>
          <w:cantSplit/>
          <w:trHeight w:val="431"/>
        </w:trPr>
        <w:tc>
          <w:tcPr>
            <w:tcW w:w="4464" w:type="dxa"/>
            <w:gridSpan w:val="2"/>
          </w:tcPr>
          <w:p w14:paraId="6E773C6D" w14:textId="77777777" w:rsidR="00E875E5" w:rsidRDefault="00E875E5" w:rsidP="00D650BE">
            <w:pPr>
              <w:pStyle w:val="Rodap"/>
              <w:jc w:val="both"/>
              <w:rPr>
                <w:rFonts w:asciiTheme="majorHAnsi" w:hAnsiTheme="majorHAnsi" w:cstheme="majorHAnsi"/>
                <w:sz w:val="22"/>
                <w:szCs w:val="22"/>
              </w:rPr>
            </w:pPr>
          </w:p>
          <w:p w14:paraId="71FA543D" w14:textId="73F22570" w:rsidR="006A16C8" w:rsidRDefault="00E875E5" w:rsidP="00D650BE">
            <w:pPr>
              <w:pStyle w:val="Rodap"/>
              <w:jc w:val="both"/>
              <w:rPr>
                <w:rFonts w:asciiTheme="majorHAnsi" w:hAnsiTheme="majorHAnsi" w:cstheme="majorHAnsi"/>
                <w:sz w:val="22"/>
                <w:szCs w:val="22"/>
              </w:rPr>
            </w:pPr>
            <w:r w:rsidRPr="00E875E5">
              <w:rPr>
                <w:rFonts w:asciiTheme="majorHAnsi" w:hAnsiTheme="majorHAnsi" w:cstheme="majorHAnsi"/>
                <w:b/>
                <w:bCs/>
                <w:sz w:val="22"/>
                <w:szCs w:val="22"/>
              </w:rPr>
              <w:t>COMPRADOR:</w:t>
            </w:r>
            <w:r>
              <w:rPr>
                <w:rFonts w:asciiTheme="majorHAnsi" w:hAnsiTheme="majorHAnsi" w:cstheme="majorHAnsi"/>
                <w:sz w:val="22"/>
                <w:szCs w:val="22"/>
              </w:rPr>
              <w:t xml:space="preserve"> </w:t>
            </w:r>
            <w:r w:rsidRPr="00E875E5">
              <w:rPr>
                <w:rFonts w:asciiTheme="majorHAnsi" w:hAnsiTheme="majorHAnsi" w:cstheme="majorHAnsi"/>
                <w:b/>
                <w:bCs/>
                <w:sz w:val="22"/>
                <w:szCs w:val="22"/>
              </w:rPr>
              <w:fldChar w:fldCharType="begin">
                <w:ffData>
                  <w:name w:val=""/>
                  <w:enabled/>
                  <w:calcOnExit w:val="0"/>
                  <w:textInput/>
                </w:ffData>
              </w:fldChar>
            </w:r>
            <w:r w:rsidRPr="00E875E5">
              <w:rPr>
                <w:rFonts w:asciiTheme="majorHAnsi" w:hAnsiTheme="majorHAnsi" w:cstheme="majorHAnsi"/>
                <w:b/>
                <w:bCs/>
                <w:sz w:val="22"/>
                <w:szCs w:val="22"/>
              </w:rPr>
              <w:instrText xml:space="preserve"> FORMTEXT </w:instrText>
            </w:r>
            <w:r w:rsidRPr="00E875E5">
              <w:rPr>
                <w:rFonts w:asciiTheme="majorHAnsi" w:hAnsiTheme="majorHAnsi" w:cstheme="majorHAnsi"/>
                <w:b/>
                <w:bCs/>
                <w:sz w:val="22"/>
                <w:szCs w:val="22"/>
              </w:rPr>
            </w:r>
            <w:r w:rsidRPr="00E875E5">
              <w:rPr>
                <w:rFonts w:asciiTheme="majorHAnsi" w:hAnsiTheme="majorHAnsi" w:cstheme="majorHAnsi"/>
                <w:b/>
                <w:bCs/>
                <w:sz w:val="22"/>
                <w:szCs w:val="22"/>
              </w:rPr>
              <w:fldChar w:fldCharType="separate"/>
            </w:r>
            <w:r w:rsidRPr="00E875E5">
              <w:rPr>
                <w:rFonts w:asciiTheme="majorHAnsi" w:hAnsiTheme="majorHAnsi" w:cstheme="majorHAnsi"/>
                <w:b/>
                <w:bCs/>
                <w:noProof/>
                <w:sz w:val="22"/>
                <w:szCs w:val="22"/>
              </w:rPr>
              <w:t>     </w:t>
            </w:r>
            <w:r w:rsidRPr="00E875E5">
              <w:rPr>
                <w:rFonts w:asciiTheme="majorHAnsi" w:hAnsiTheme="majorHAnsi" w:cstheme="majorHAnsi"/>
                <w:b/>
                <w:bCs/>
                <w:sz w:val="22"/>
                <w:szCs w:val="22"/>
              </w:rPr>
              <w:fldChar w:fldCharType="end"/>
            </w:r>
          </w:p>
          <w:p w14:paraId="0CAA22E9" w14:textId="77777777" w:rsidR="00E875E5" w:rsidRDefault="00E875E5" w:rsidP="00D650BE">
            <w:pPr>
              <w:pStyle w:val="Rodap"/>
              <w:jc w:val="both"/>
              <w:rPr>
                <w:rFonts w:asciiTheme="majorHAnsi" w:hAnsiTheme="majorHAnsi" w:cstheme="majorHAnsi"/>
                <w:sz w:val="22"/>
                <w:szCs w:val="22"/>
              </w:rPr>
            </w:pPr>
          </w:p>
          <w:p w14:paraId="76B757FC" w14:textId="77777777" w:rsidR="00E875E5" w:rsidRDefault="00E875E5" w:rsidP="00D650BE">
            <w:pPr>
              <w:pStyle w:val="Rodap"/>
              <w:jc w:val="both"/>
              <w:rPr>
                <w:rFonts w:asciiTheme="majorHAnsi" w:hAnsiTheme="majorHAnsi" w:cstheme="majorHAnsi"/>
                <w:sz w:val="22"/>
                <w:szCs w:val="22"/>
              </w:rPr>
            </w:pPr>
          </w:p>
          <w:p w14:paraId="176AC6DF" w14:textId="7609F2DF" w:rsidR="00E875E5" w:rsidRPr="00E40E47" w:rsidRDefault="00E875E5" w:rsidP="00D650BE">
            <w:pPr>
              <w:pStyle w:val="Rodap"/>
              <w:jc w:val="both"/>
              <w:rPr>
                <w:rFonts w:asciiTheme="majorHAnsi" w:hAnsiTheme="majorHAnsi" w:cstheme="majorHAnsi"/>
                <w:sz w:val="22"/>
                <w:szCs w:val="22"/>
              </w:rPr>
            </w:pPr>
          </w:p>
        </w:tc>
        <w:tc>
          <w:tcPr>
            <w:tcW w:w="210" w:type="dxa"/>
          </w:tcPr>
          <w:p w14:paraId="765C1B78" w14:textId="77777777" w:rsidR="006A16C8" w:rsidRPr="00E40E47" w:rsidRDefault="006A16C8" w:rsidP="00D650BE">
            <w:pPr>
              <w:jc w:val="both"/>
              <w:rPr>
                <w:rFonts w:asciiTheme="majorHAnsi" w:hAnsiTheme="majorHAnsi" w:cstheme="majorHAnsi"/>
                <w:sz w:val="22"/>
                <w:szCs w:val="22"/>
              </w:rPr>
            </w:pPr>
          </w:p>
        </w:tc>
        <w:tc>
          <w:tcPr>
            <w:tcW w:w="4112" w:type="dxa"/>
            <w:gridSpan w:val="2"/>
            <w:tcBorders>
              <w:bottom w:val="single" w:sz="4" w:space="0" w:color="auto"/>
            </w:tcBorders>
          </w:tcPr>
          <w:p w14:paraId="4696CF37" w14:textId="77777777" w:rsidR="006A16C8" w:rsidRPr="00E40E47" w:rsidRDefault="006A16C8" w:rsidP="00D650BE">
            <w:pPr>
              <w:jc w:val="both"/>
              <w:rPr>
                <w:rFonts w:asciiTheme="majorHAnsi" w:hAnsiTheme="majorHAnsi" w:cstheme="majorHAnsi"/>
                <w:sz w:val="22"/>
                <w:szCs w:val="22"/>
              </w:rPr>
            </w:pPr>
          </w:p>
        </w:tc>
      </w:tr>
      <w:tr w:rsidR="006A16C8" w:rsidRPr="00E40E47" w14:paraId="01AA1EEB" w14:textId="77777777" w:rsidTr="00E875E5">
        <w:trPr>
          <w:cantSplit/>
          <w:trHeight w:val="281"/>
        </w:trPr>
        <w:tc>
          <w:tcPr>
            <w:tcW w:w="1628" w:type="dxa"/>
            <w:tcBorders>
              <w:top w:val="single" w:sz="4" w:space="0" w:color="auto"/>
            </w:tcBorders>
            <w:vAlign w:val="center"/>
          </w:tcPr>
          <w:p w14:paraId="3A3803A7" w14:textId="5A5271A1" w:rsidR="006A16C8" w:rsidRDefault="006A16C8"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r w:rsidRPr="00E40E47">
              <w:rPr>
                <w:rFonts w:asciiTheme="majorHAnsi" w:hAnsiTheme="majorHAnsi" w:cstheme="majorHAnsi"/>
                <w:snapToGrid w:val="0"/>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p w14:paraId="4A668A56" w14:textId="33763592" w:rsidR="006A16C8" w:rsidRPr="00E40E47" w:rsidRDefault="006A16C8" w:rsidP="00D650BE">
            <w:pPr>
              <w:ind w:left="-70"/>
              <w:jc w:val="both"/>
              <w:rPr>
                <w:rFonts w:asciiTheme="majorHAnsi" w:hAnsiTheme="majorHAnsi" w:cstheme="majorHAnsi"/>
                <w:sz w:val="22"/>
                <w:szCs w:val="22"/>
              </w:rPr>
            </w:pPr>
            <w:r>
              <w:rPr>
                <w:rFonts w:asciiTheme="majorHAnsi" w:hAnsiTheme="majorHAnsi" w:cstheme="majorHAnsi"/>
                <w:sz w:val="22"/>
                <w:szCs w:val="22"/>
              </w:rPr>
              <w:t xml:space="preserve">Cargo: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836" w:type="dxa"/>
            <w:tcBorders>
              <w:top w:val="single" w:sz="4" w:space="0" w:color="auto"/>
            </w:tcBorders>
            <w:vAlign w:val="center"/>
          </w:tcPr>
          <w:p w14:paraId="5AD5E154" w14:textId="523DF8A7" w:rsidR="006A16C8" w:rsidRPr="00E40E47" w:rsidRDefault="006A16C8" w:rsidP="00D650BE">
            <w:pPr>
              <w:jc w:val="both"/>
              <w:rPr>
                <w:rFonts w:asciiTheme="majorHAnsi" w:hAnsiTheme="majorHAnsi" w:cstheme="majorHAnsi"/>
                <w:sz w:val="22"/>
                <w:szCs w:val="22"/>
              </w:rPr>
            </w:pPr>
          </w:p>
        </w:tc>
        <w:tc>
          <w:tcPr>
            <w:tcW w:w="210" w:type="dxa"/>
            <w:vMerge w:val="restart"/>
            <w:vAlign w:val="center"/>
          </w:tcPr>
          <w:p w14:paraId="5A32366B" w14:textId="77777777" w:rsidR="006A16C8" w:rsidRPr="00E40E47" w:rsidRDefault="006A16C8" w:rsidP="00D650BE">
            <w:pPr>
              <w:jc w:val="both"/>
              <w:rPr>
                <w:rFonts w:asciiTheme="majorHAnsi" w:hAnsiTheme="majorHAnsi" w:cstheme="majorHAnsi"/>
                <w:sz w:val="22"/>
                <w:szCs w:val="22"/>
              </w:rPr>
            </w:pPr>
          </w:p>
        </w:tc>
        <w:tc>
          <w:tcPr>
            <w:tcW w:w="1557" w:type="dxa"/>
            <w:vAlign w:val="center"/>
          </w:tcPr>
          <w:p w14:paraId="0606324C" w14:textId="77777777" w:rsidR="006A16C8" w:rsidRDefault="006A16C8"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r w:rsidRPr="00E40E47">
              <w:rPr>
                <w:rFonts w:asciiTheme="majorHAnsi" w:hAnsiTheme="majorHAnsi" w:cstheme="majorHAnsi"/>
                <w:snapToGrid w:val="0"/>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p w14:paraId="535E9E15" w14:textId="36C4462E" w:rsidR="006A16C8" w:rsidRPr="00E40E47" w:rsidRDefault="006A16C8" w:rsidP="00D650BE">
            <w:pPr>
              <w:ind w:left="-70"/>
              <w:jc w:val="both"/>
              <w:rPr>
                <w:rFonts w:asciiTheme="majorHAnsi" w:hAnsiTheme="majorHAnsi" w:cstheme="majorHAnsi"/>
                <w:sz w:val="22"/>
                <w:szCs w:val="22"/>
              </w:rPr>
            </w:pPr>
            <w:r>
              <w:rPr>
                <w:rFonts w:asciiTheme="majorHAnsi" w:hAnsiTheme="majorHAnsi" w:cstheme="majorHAnsi"/>
                <w:sz w:val="22"/>
                <w:szCs w:val="22"/>
              </w:rPr>
              <w:t xml:space="preserve">Cargo: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555" w:type="dxa"/>
            <w:vAlign w:val="center"/>
          </w:tcPr>
          <w:p w14:paraId="6FE36517" w14:textId="24213C02" w:rsidR="006A16C8" w:rsidRPr="00E40E47" w:rsidRDefault="006A16C8" w:rsidP="00D650BE">
            <w:pPr>
              <w:jc w:val="both"/>
              <w:rPr>
                <w:rFonts w:asciiTheme="majorHAnsi" w:hAnsiTheme="majorHAnsi" w:cstheme="majorHAnsi"/>
                <w:sz w:val="22"/>
                <w:szCs w:val="22"/>
              </w:rPr>
            </w:pPr>
          </w:p>
        </w:tc>
      </w:tr>
      <w:tr w:rsidR="006A16C8" w:rsidRPr="00E40E47" w14:paraId="74E7A9D7" w14:textId="77777777" w:rsidTr="00E875E5">
        <w:trPr>
          <w:cantSplit/>
          <w:trHeight w:val="282"/>
        </w:trPr>
        <w:tc>
          <w:tcPr>
            <w:tcW w:w="1628" w:type="dxa"/>
            <w:vAlign w:val="center"/>
          </w:tcPr>
          <w:p w14:paraId="7670BEB6" w14:textId="53565B12" w:rsidR="006A16C8" w:rsidRPr="00E40E47" w:rsidRDefault="006A16C8"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r>
              <w:rPr>
                <w:rFonts w:asciiTheme="majorHAnsi" w:hAnsiTheme="majorHAnsi" w:cstheme="majorHAnsi"/>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836" w:type="dxa"/>
            <w:vAlign w:val="center"/>
          </w:tcPr>
          <w:p w14:paraId="5E5145CD" w14:textId="32F092D6" w:rsidR="006A16C8" w:rsidRPr="00E40E47" w:rsidRDefault="006A16C8" w:rsidP="00D650BE">
            <w:pPr>
              <w:jc w:val="both"/>
              <w:rPr>
                <w:rFonts w:asciiTheme="majorHAnsi" w:hAnsiTheme="majorHAnsi" w:cstheme="majorHAnsi"/>
                <w:sz w:val="22"/>
                <w:szCs w:val="22"/>
              </w:rPr>
            </w:pPr>
          </w:p>
        </w:tc>
        <w:tc>
          <w:tcPr>
            <w:tcW w:w="210" w:type="dxa"/>
            <w:vMerge/>
            <w:vAlign w:val="center"/>
          </w:tcPr>
          <w:p w14:paraId="6EEFAE40" w14:textId="77777777" w:rsidR="006A16C8" w:rsidRPr="00E40E47" w:rsidRDefault="006A16C8" w:rsidP="00D650BE">
            <w:pPr>
              <w:jc w:val="both"/>
              <w:rPr>
                <w:rFonts w:asciiTheme="majorHAnsi" w:hAnsiTheme="majorHAnsi" w:cstheme="majorHAnsi"/>
                <w:sz w:val="22"/>
                <w:szCs w:val="22"/>
              </w:rPr>
            </w:pPr>
          </w:p>
        </w:tc>
        <w:tc>
          <w:tcPr>
            <w:tcW w:w="1557" w:type="dxa"/>
            <w:vAlign w:val="center"/>
          </w:tcPr>
          <w:p w14:paraId="7BFCB2D9" w14:textId="22C531DF" w:rsidR="006A16C8" w:rsidRPr="00E40E47" w:rsidRDefault="006A16C8"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r>
              <w:rPr>
                <w:rFonts w:asciiTheme="majorHAnsi" w:hAnsiTheme="majorHAnsi" w:cstheme="majorHAnsi"/>
                <w:sz w:val="22"/>
                <w:szCs w:val="22"/>
              </w:rPr>
              <w:t xml:space="preserve"> </w:t>
            </w: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555" w:type="dxa"/>
            <w:vAlign w:val="center"/>
          </w:tcPr>
          <w:p w14:paraId="28663ABA" w14:textId="0B0617FA" w:rsidR="006A16C8" w:rsidRPr="00E40E47" w:rsidRDefault="006A16C8" w:rsidP="00D650BE">
            <w:pPr>
              <w:jc w:val="both"/>
              <w:rPr>
                <w:rFonts w:asciiTheme="majorHAnsi" w:hAnsiTheme="majorHAnsi" w:cstheme="majorHAnsi"/>
                <w:sz w:val="22"/>
                <w:szCs w:val="22"/>
              </w:rPr>
            </w:pPr>
          </w:p>
        </w:tc>
      </w:tr>
    </w:tbl>
    <w:p w14:paraId="472C9D91" w14:textId="77777777" w:rsidR="004F0023" w:rsidRPr="00E40E47" w:rsidRDefault="004F0023" w:rsidP="00D650BE">
      <w:pPr>
        <w:pStyle w:val="Corpodetexto"/>
        <w:tabs>
          <w:tab w:val="left" w:pos="567"/>
          <w:tab w:val="left" w:pos="687"/>
        </w:tabs>
        <w:rPr>
          <w:rFonts w:asciiTheme="majorHAnsi" w:hAnsiTheme="majorHAnsi" w:cstheme="majorHAns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849"/>
        <w:gridCol w:w="3477"/>
        <w:gridCol w:w="210"/>
        <w:gridCol w:w="851"/>
        <w:gridCol w:w="3650"/>
      </w:tblGrid>
      <w:tr w:rsidR="004F0023" w:rsidRPr="00E40E47" w14:paraId="4649F45B" w14:textId="77777777" w:rsidTr="0081450D">
        <w:trPr>
          <w:cantSplit/>
          <w:trHeight w:val="248"/>
        </w:trPr>
        <w:tc>
          <w:tcPr>
            <w:tcW w:w="4326" w:type="dxa"/>
            <w:gridSpan w:val="2"/>
            <w:shd w:val="clear" w:color="auto" w:fill="auto"/>
            <w:vAlign w:val="center"/>
          </w:tcPr>
          <w:p w14:paraId="15A5902F" w14:textId="77777777" w:rsidR="004F0023" w:rsidRPr="00E40E47" w:rsidRDefault="004F0023" w:rsidP="00D650BE">
            <w:pPr>
              <w:jc w:val="both"/>
              <w:rPr>
                <w:rFonts w:asciiTheme="majorHAnsi" w:hAnsiTheme="majorHAnsi" w:cstheme="majorHAnsi"/>
                <w:b/>
                <w:color w:val="000000"/>
                <w:sz w:val="22"/>
                <w:szCs w:val="22"/>
              </w:rPr>
            </w:pPr>
            <w:r w:rsidRPr="00E40E47">
              <w:rPr>
                <w:rFonts w:asciiTheme="majorHAnsi" w:hAnsiTheme="majorHAnsi" w:cstheme="majorHAnsi"/>
                <w:b/>
                <w:color w:val="000000"/>
                <w:sz w:val="22"/>
                <w:szCs w:val="22"/>
              </w:rPr>
              <w:t>TESTEMUNHAS:</w:t>
            </w:r>
          </w:p>
        </w:tc>
        <w:tc>
          <w:tcPr>
            <w:tcW w:w="174" w:type="dxa"/>
            <w:shd w:val="clear" w:color="auto" w:fill="auto"/>
            <w:vAlign w:val="center"/>
          </w:tcPr>
          <w:p w14:paraId="0B99051D" w14:textId="77777777" w:rsidR="004F0023" w:rsidRPr="00E40E47" w:rsidRDefault="004F0023" w:rsidP="00D650BE">
            <w:pPr>
              <w:jc w:val="both"/>
              <w:rPr>
                <w:rFonts w:asciiTheme="majorHAnsi" w:hAnsiTheme="majorHAnsi" w:cstheme="majorHAnsi"/>
                <w:b/>
                <w:color w:val="000000"/>
                <w:sz w:val="22"/>
                <w:szCs w:val="22"/>
              </w:rPr>
            </w:pPr>
          </w:p>
        </w:tc>
        <w:tc>
          <w:tcPr>
            <w:tcW w:w="4501" w:type="dxa"/>
            <w:gridSpan w:val="2"/>
            <w:shd w:val="clear" w:color="auto" w:fill="auto"/>
            <w:vAlign w:val="center"/>
          </w:tcPr>
          <w:p w14:paraId="0865D931" w14:textId="77777777" w:rsidR="004F0023" w:rsidRPr="00E40E47" w:rsidRDefault="004F0023" w:rsidP="00D650BE">
            <w:pPr>
              <w:pStyle w:val="Ttulo9"/>
              <w:spacing w:before="0" w:after="0"/>
              <w:ind w:left="-70"/>
              <w:jc w:val="both"/>
              <w:rPr>
                <w:rFonts w:asciiTheme="majorHAnsi" w:hAnsiTheme="majorHAnsi" w:cstheme="majorHAnsi"/>
                <w:b/>
              </w:rPr>
            </w:pPr>
            <w:r w:rsidRPr="00E40E47">
              <w:rPr>
                <w:rFonts w:asciiTheme="majorHAnsi" w:hAnsiTheme="majorHAnsi" w:cstheme="majorHAnsi"/>
                <w:b/>
              </w:rPr>
              <w:t xml:space="preserve">  </w:t>
            </w:r>
          </w:p>
        </w:tc>
      </w:tr>
      <w:tr w:rsidR="004F0023" w:rsidRPr="00E40E47" w14:paraId="00A2708F" w14:textId="77777777" w:rsidTr="0081450D">
        <w:trPr>
          <w:cantSplit/>
          <w:trHeight w:val="431"/>
        </w:trPr>
        <w:tc>
          <w:tcPr>
            <w:tcW w:w="4326" w:type="dxa"/>
            <w:gridSpan w:val="2"/>
          </w:tcPr>
          <w:p w14:paraId="1E3032CF" w14:textId="77777777" w:rsidR="004F0023" w:rsidRPr="00E40E47" w:rsidRDefault="004F0023" w:rsidP="00D650BE">
            <w:pPr>
              <w:pStyle w:val="Rodap"/>
              <w:jc w:val="both"/>
              <w:rPr>
                <w:rFonts w:asciiTheme="majorHAnsi" w:hAnsiTheme="majorHAnsi" w:cstheme="majorHAnsi"/>
                <w:sz w:val="22"/>
                <w:szCs w:val="22"/>
              </w:rPr>
            </w:pPr>
          </w:p>
        </w:tc>
        <w:tc>
          <w:tcPr>
            <w:tcW w:w="210" w:type="dxa"/>
          </w:tcPr>
          <w:p w14:paraId="3A19EA51" w14:textId="77777777" w:rsidR="004F0023" w:rsidRPr="00E40E47" w:rsidRDefault="004F0023" w:rsidP="00D650BE">
            <w:pPr>
              <w:jc w:val="both"/>
              <w:rPr>
                <w:rFonts w:asciiTheme="majorHAnsi" w:hAnsiTheme="majorHAnsi" w:cstheme="majorHAnsi"/>
                <w:sz w:val="22"/>
                <w:szCs w:val="22"/>
              </w:rPr>
            </w:pPr>
          </w:p>
        </w:tc>
        <w:tc>
          <w:tcPr>
            <w:tcW w:w="4465" w:type="dxa"/>
            <w:gridSpan w:val="2"/>
            <w:tcBorders>
              <w:bottom w:val="single" w:sz="4" w:space="0" w:color="auto"/>
            </w:tcBorders>
          </w:tcPr>
          <w:p w14:paraId="0F3F0B55" w14:textId="77777777" w:rsidR="004F0023" w:rsidRPr="00E40E47" w:rsidRDefault="004F0023" w:rsidP="00D650BE">
            <w:pPr>
              <w:jc w:val="both"/>
              <w:rPr>
                <w:rFonts w:asciiTheme="majorHAnsi" w:hAnsiTheme="majorHAnsi" w:cstheme="majorHAnsi"/>
                <w:sz w:val="22"/>
                <w:szCs w:val="22"/>
              </w:rPr>
            </w:pPr>
          </w:p>
        </w:tc>
      </w:tr>
      <w:tr w:rsidR="004F0023" w:rsidRPr="00E40E47" w14:paraId="4863A8D7" w14:textId="77777777" w:rsidTr="007D6727">
        <w:trPr>
          <w:cantSplit/>
          <w:trHeight w:val="281"/>
        </w:trPr>
        <w:tc>
          <w:tcPr>
            <w:tcW w:w="849" w:type="dxa"/>
            <w:tcBorders>
              <w:top w:val="single" w:sz="4" w:space="0" w:color="auto"/>
            </w:tcBorders>
            <w:vAlign w:val="center"/>
          </w:tcPr>
          <w:p w14:paraId="72C4C5A9" w14:textId="77777777" w:rsidR="004F0023" w:rsidRPr="00E40E47" w:rsidRDefault="004F0023"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p>
        </w:tc>
        <w:tc>
          <w:tcPr>
            <w:tcW w:w="3477" w:type="dxa"/>
            <w:tcBorders>
              <w:top w:val="single" w:sz="4" w:space="0" w:color="auto"/>
            </w:tcBorders>
            <w:vAlign w:val="center"/>
          </w:tcPr>
          <w:p w14:paraId="01DFC894" w14:textId="77777777" w:rsidR="004F0023" w:rsidRPr="00E40E47" w:rsidRDefault="004F0023" w:rsidP="00D650BE">
            <w:pPr>
              <w:jc w:val="both"/>
              <w:rPr>
                <w:rFonts w:asciiTheme="majorHAnsi" w:hAnsiTheme="majorHAnsi" w:cstheme="majorHAnsi"/>
                <w:sz w:val="22"/>
                <w:szCs w:val="22"/>
              </w:rPr>
            </w:pP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10" w:type="dxa"/>
            <w:vMerge w:val="restart"/>
            <w:vAlign w:val="center"/>
          </w:tcPr>
          <w:p w14:paraId="011E8F3D" w14:textId="77777777" w:rsidR="004F0023" w:rsidRPr="00E40E47" w:rsidRDefault="004F0023" w:rsidP="00D650BE">
            <w:pPr>
              <w:jc w:val="both"/>
              <w:rPr>
                <w:rFonts w:asciiTheme="majorHAnsi" w:hAnsiTheme="majorHAnsi" w:cstheme="majorHAnsi"/>
                <w:sz w:val="22"/>
                <w:szCs w:val="22"/>
              </w:rPr>
            </w:pPr>
          </w:p>
        </w:tc>
        <w:tc>
          <w:tcPr>
            <w:tcW w:w="851" w:type="dxa"/>
            <w:vAlign w:val="center"/>
          </w:tcPr>
          <w:p w14:paraId="0C69D6DB" w14:textId="77777777" w:rsidR="004F0023" w:rsidRPr="00E40E47" w:rsidRDefault="004F0023"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Nome:</w:t>
            </w:r>
          </w:p>
        </w:tc>
        <w:tc>
          <w:tcPr>
            <w:tcW w:w="3614" w:type="dxa"/>
            <w:vAlign w:val="center"/>
          </w:tcPr>
          <w:p w14:paraId="536442CE" w14:textId="77777777" w:rsidR="004F0023" w:rsidRPr="00E40E47" w:rsidRDefault="004F0023" w:rsidP="00D650BE">
            <w:pPr>
              <w:jc w:val="both"/>
              <w:rPr>
                <w:rFonts w:asciiTheme="majorHAnsi" w:hAnsiTheme="majorHAnsi" w:cstheme="majorHAnsi"/>
                <w:sz w:val="22"/>
                <w:szCs w:val="22"/>
              </w:rPr>
            </w:pP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r>
      <w:tr w:rsidR="004F0023" w:rsidRPr="00E40E47" w14:paraId="02DFEB61" w14:textId="77777777" w:rsidTr="007D6727">
        <w:trPr>
          <w:cantSplit/>
          <w:trHeight w:val="282"/>
        </w:trPr>
        <w:tc>
          <w:tcPr>
            <w:tcW w:w="849" w:type="dxa"/>
            <w:vAlign w:val="center"/>
          </w:tcPr>
          <w:p w14:paraId="32512183" w14:textId="77777777" w:rsidR="004F0023" w:rsidRPr="00E40E47" w:rsidRDefault="004F0023"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p>
        </w:tc>
        <w:tc>
          <w:tcPr>
            <w:tcW w:w="3477" w:type="dxa"/>
            <w:vAlign w:val="center"/>
          </w:tcPr>
          <w:p w14:paraId="6D7F7D86" w14:textId="77777777" w:rsidR="004F0023" w:rsidRPr="00E40E47" w:rsidRDefault="004F0023" w:rsidP="00D650BE">
            <w:pPr>
              <w:jc w:val="both"/>
              <w:rPr>
                <w:rFonts w:asciiTheme="majorHAnsi" w:hAnsiTheme="majorHAnsi" w:cstheme="majorHAnsi"/>
                <w:sz w:val="22"/>
                <w:szCs w:val="22"/>
              </w:rPr>
            </w:pP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c>
          <w:tcPr>
            <w:tcW w:w="210" w:type="dxa"/>
            <w:vMerge/>
            <w:vAlign w:val="center"/>
          </w:tcPr>
          <w:p w14:paraId="4EFF5CD7" w14:textId="77777777" w:rsidR="004F0023" w:rsidRPr="00E40E47" w:rsidRDefault="004F0023" w:rsidP="00D650BE">
            <w:pPr>
              <w:jc w:val="both"/>
              <w:rPr>
                <w:rFonts w:asciiTheme="majorHAnsi" w:hAnsiTheme="majorHAnsi" w:cstheme="majorHAnsi"/>
                <w:sz w:val="22"/>
                <w:szCs w:val="22"/>
              </w:rPr>
            </w:pPr>
          </w:p>
        </w:tc>
        <w:tc>
          <w:tcPr>
            <w:tcW w:w="851" w:type="dxa"/>
            <w:vAlign w:val="center"/>
          </w:tcPr>
          <w:p w14:paraId="359971F5" w14:textId="77777777" w:rsidR="004F0023" w:rsidRPr="00E40E47" w:rsidRDefault="004F0023" w:rsidP="00D650BE">
            <w:pPr>
              <w:ind w:left="-70"/>
              <w:jc w:val="both"/>
              <w:rPr>
                <w:rFonts w:asciiTheme="majorHAnsi" w:hAnsiTheme="majorHAnsi" w:cstheme="majorHAnsi"/>
                <w:sz w:val="22"/>
                <w:szCs w:val="22"/>
              </w:rPr>
            </w:pPr>
            <w:r w:rsidRPr="00E40E47">
              <w:rPr>
                <w:rFonts w:asciiTheme="majorHAnsi" w:hAnsiTheme="majorHAnsi" w:cstheme="majorHAnsi"/>
                <w:sz w:val="22"/>
                <w:szCs w:val="22"/>
              </w:rPr>
              <w:t xml:space="preserve"> CPF:</w:t>
            </w:r>
          </w:p>
        </w:tc>
        <w:tc>
          <w:tcPr>
            <w:tcW w:w="3614" w:type="dxa"/>
            <w:vAlign w:val="center"/>
          </w:tcPr>
          <w:p w14:paraId="5AB59347" w14:textId="77777777" w:rsidR="004F0023" w:rsidRPr="00E40E47" w:rsidRDefault="004F0023" w:rsidP="00D650BE">
            <w:pPr>
              <w:jc w:val="both"/>
              <w:rPr>
                <w:rFonts w:asciiTheme="majorHAnsi" w:hAnsiTheme="majorHAnsi" w:cstheme="majorHAnsi"/>
                <w:sz w:val="22"/>
                <w:szCs w:val="22"/>
              </w:rPr>
            </w:pPr>
            <w:r w:rsidRPr="00E40E47">
              <w:rPr>
                <w:rFonts w:asciiTheme="majorHAnsi" w:hAnsiTheme="majorHAnsi" w:cstheme="majorHAnsi"/>
                <w:snapToGrid w:val="0"/>
                <w:sz w:val="22"/>
                <w:szCs w:val="22"/>
              </w:rPr>
              <w:fldChar w:fldCharType="begin">
                <w:ffData>
                  <w:name w:val="Texto1"/>
                  <w:enabled/>
                  <w:calcOnExit w:val="0"/>
                  <w:textInput/>
                </w:ffData>
              </w:fldChar>
            </w:r>
            <w:r w:rsidRPr="00E40E47">
              <w:rPr>
                <w:rFonts w:asciiTheme="majorHAnsi" w:hAnsiTheme="majorHAnsi" w:cstheme="majorHAnsi"/>
                <w:snapToGrid w:val="0"/>
                <w:sz w:val="22"/>
                <w:szCs w:val="22"/>
              </w:rPr>
              <w:instrText xml:space="preserve"> FORMTEXT </w:instrText>
            </w:r>
            <w:r w:rsidRPr="00E40E47">
              <w:rPr>
                <w:rFonts w:asciiTheme="majorHAnsi" w:hAnsiTheme="majorHAnsi" w:cstheme="majorHAnsi"/>
                <w:snapToGrid w:val="0"/>
                <w:sz w:val="22"/>
                <w:szCs w:val="22"/>
              </w:rPr>
            </w:r>
            <w:r w:rsidRPr="00E40E47">
              <w:rPr>
                <w:rFonts w:asciiTheme="majorHAnsi" w:hAnsiTheme="majorHAnsi" w:cstheme="majorHAnsi"/>
                <w:snapToGrid w:val="0"/>
                <w:sz w:val="22"/>
                <w:szCs w:val="22"/>
              </w:rPr>
              <w:fldChar w:fldCharType="separate"/>
            </w:r>
            <w:r w:rsidRPr="00E40E47">
              <w:rPr>
                <w:rFonts w:asciiTheme="majorHAnsi" w:hAnsiTheme="majorHAnsi" w:cstheme="majorHAnsi"/>
                <w:noProof/>
                <w:snapToGrid w:val="0"/>
                <w:sz w:val="22"/>
                <w:szCs w:val="22"/>
              </w:rPr>
              <w:t>     </w:t>
            </w:r>
            <w:r w:rsidRPr="00E40E47">
              <w:rPr>
                <w:rFonts w:asciiTheme="majorHAnsi" w:hAnsiTheme="majorHAnsi" w:cstheme="majorHAnsi"/>
                <w:snapToGrid w:val="0"/>
                <w:sz w:val="22"/>
                <w:szCs w:val="22"/>
              </w:rPr>
              <w:fldChar w:fldCharType="end"/>
            </w:r>
          </w:p>
        </w:tc>
      </w:tr>
    </w:tbl>
    <w:p w14:paraId="6355A0E2" w14:textId="177BE40D" w:rsidR="007C3F32" w:rsidRDefault="007C3F32" w:rsidP="00D650BE">
      <w:pPr>
        <w:pStyle w:val="Corpodetexto"/>
        <w:tabs>
          <w:tab w:val="left" w:pos="567"/>
        </w:tabs>
        <w:jc w:val="center"/>
        <w:rPr>
          <w:rFonts w:asciiTheme="majorHAnsi" w:hAnsiTheme="majorHAnsi" w:cstheme="majorHAnsi"/>
          <w:smallCaps/>
          <w:sz w:val="22"/>
          <w:szCs w:val="22"/>
        </w:rPr>
      </w:pPr>
      <w:r w:rsidRPr="00E40E47">
        <w:rPr>
          <w:rFonts w:asciiTheme="majorHAnsi" w:hAnsiTheme="majorHAnsi" w:cstheme="majorHAnsi"/>
          <w:smallCaps/>
          <w:sz w:val="22"/>
          <w:szCs w:val="22"/>
        </w:rPr>
        <w:br w:type="page"/>
      </w:r>
      <w:r w:rsidR="008D184D">
        <w:rPr>
          <w:rFonts w:asciiTheme="majorHAnsi" w:hAnsiTheme="majorHAnsi" w:cstheme="majorHAnsi"/>
          <w:smallCaps/>
          <w:sz w:val="22"/>
          <w:szCs w:val="22"/>
        </w:rPr>
        <w:lastRenderedPageBreak/>
        <w:t xml:space="preserve">ANEXO I – DEFINIÇÕES </w:t>
      </w:r>
    </w:p>
    <w:p w14:paraId="1E49ECAF" w14:textId="0037B022" w:rsidR="008D184D" w:rsidRDefault="008D184D" w:rsidP="00B55618">
      <w:pPr>
        <w:tabs>
          <w:tab w:val="left" w:pos="426"/>
        </w:tabs>
        <w:spacing w:before="60" w:after="60"/>
        <w:jc w:val="both"/>
        <w:rPr>
          <w:rFonts w:asciiTheme="majorHAnsi" w:hAnsiTheme="majorHAnsi" w:cstheme="majorHAnsi"/>
          <w:sz w:val="22"/>
          <w:szCs w:val="22"/>
        </w:rPr>
      </w:pPr>
      <w:r w:rsidRPr="00DB1647">
        <w:rPr>
          <w:rFonts w:asciiTheme="majorHAnsi" w:hAnsiTheme="majorHAnsi" w:cstheme="majorHAnsi"/>
          <w:sz w:val="22"/>
          <w:szCs w:val="22"/>
        </w:rPr>
        <w:t>Para efeito deste C</w:t>
      </w:r>
      <w:r>
        <w:rPr>
          <w:rFonts w:asciiTheme="majorHAnsi" w:hAnsiTheme="majorHAnsi" w:cstheme="majorHAnsi"/>
          <w:sz w:val="22"/>
          <w:szCs w:val="22"/>
        </w:rPr>
        <w:t>ontrato</w:t>
      </w:r>
      <w:r w:rsidRPr="00DB1647">
        <w:rPr>
          <w:rFonts w:asciiTheme="majorHAnsi" w:hAnsiTheme="majorHAnsi" w:cstheme="majorHAnsi"/>
          <w:sz w:val="22"/>
          <w:szCs w:val="22"/>
        </w:rPr>
        <w:t xml:space="preserve">, os termos e expressões grafados em letra maiúscula, no plural ou no singular, terão os significados definidos abaixo: </w:t>
      </w:r>
    </w:p>
    <w:p w14:paraId="02B651FA" w14:textId="5670643B" w:rsidR="007A1924" w:rsidRDefault="007A1924" w:rsidP="00B55618">
      <w:pPr>
        <w:pStyle w:val="PargrafodaLista"/>
        <w:numPr>
          <w:ilvl w:val="0"/>
          <w:numId w:val="27"/>
        </w:numPr>
        <w:spacing w:before="60" w:after="60"/>
        <w:ind w:left="426" w:hanging="426"/>
        <w:jc w:val="both"/>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b/>
          <w:bCs/>
          <w:sz w:val="22"/>
          <w:szCs w:val="22"/>
        </w:rPr>
        <w:t>AFILIADA”</w:t>
      </w:r>
      <w:r>
        <w:rPr>
          <w:rFonts w:asciiTheme="majorHAnsi" w:hAnsiTheme="majorHAnsi" w:cstheme="majorHAnsi"/>
          <w:sz w:val="22"/>
          <w:szCs w:val="22"/>
        </w:rPr>
        <w:t xml:space="preserve">: </w:t>
      </w:r>
      <w:r w:rsidRPr="007A1924">
        <w:rPr>
          <w:rFonts w:asciiTheme="majorHAnsi" w:hAnsiTheme="majorHAnsi" w:cstheme="majorHAnsi"/>
          <w:sz w:val="22"/>
          <w:szCs w:val="22"/>
        </w:rPr>
        <w:t xml:space="preserve">de qualquer Parte significa </w:t>
      </w:r>
      <w:r>
        <w:rPr>
          <w:rFonts w:asciiTheme="majorHAnsi" w:hAnsiTheme="majorHAnsi" w:cstheme="majorHAnsi"/>
          <w:sz w:val="22"/>
          <w:szCs w:val="22"/>
        </w:rPr>
        <w:t xml:space="preserve">(i) </w:t>
      </w:r>
      <w:r w:rsidRPr="007A1924">
        <w:rPr>
          <w:rFonts w:asciiTheme="majorHAnsi" w:hAnsiTheme="majorHAnsi" w:cstheme="majorHAnsi"/>
          <w:sz w:val="22"/>
          <w:szCs w:val="22"/>
        </w:rPr>
        <w:t xml:space="preserve">qualquer empresa que direta ou indiretamente, através de um ou mais intermediários, controle, </w:t>
      </w:r>
      <w:proofErr w:type="gramStart"/>
      <w:r w:rsidRPr="007A1924">
        <w:rPr>
          <w:rFonts w:asciiTheme="majorHAnsi" w:hAnsiTheme="majorHAnsi" w:cstheme="majorHAnsi"/>
          <w:sz w:val="22"/>
          <w:szCs w:val="22"/>
        </w:rPr>
        <w:t>ou seja</w:t>
      </w:r>
      <w:proofErr w:type="gramEnd"/>
      <w:r w:rsidRPr="007A1924">
        <w:rPr>
          <w:rFonts w:asciiTheme="majorHAnsi" w:hAnsiTheme="majorHAnsi" w:cstheme="majorHAnsi"/>
          <w:sz w:val="22"/>
          <w:szCs w:val="22"/>
        </w:rPr>
        <w:t xml:space="preserve"> controlada por, ou esteja sob o controle comum de uma das Partes. Para fins desta definição, o termo “controle”, quando usado com referência a qualquer Parte, significa o poder de, isoladamente ou em conjunto, conduzir as políticas e determinar a gestão da referida Parte, seja direta ou indiretamente, por meio de controle do capital votante, por acordo de voto ou por qualquer outro modo, de acordo com o disposto na Lei nº 6.404/76. Os termos “controlador” e “controlado” terão significados correspondentes</w:t>
      </w:r>
      <w:r>
        <w:rPr>
          <w:rFonts w:asciiTheme="majorHAnsi" w:hAnsiTheme="majorHAnsi" w:cstheme="majorHAnsi"/>
          <w:sz w:val="22"/>
          <w:szCs w:val="22"/>
        </w:rPr>
        <w:t>; ou (</w:t>
      </w:r>
      <w:proofErr w:type="spellStart"/>
      <w:r>
        <w:rPr>
          <w:rFonts w:asciiTheme="majorHAnsi" w:hAnsiTheme="majorHAnsi" w:cstheme="majorHAnsi"/>
          <w:sz w:val="22"/>
          <w:szCs w:val="22"/>
        </w:rPr>
        <w:t>ii</w:t>
      </w:r>
      <w:proofErr w:type="spellEnd"/>
      <w:r>
        <w:rPr>
          <w:rFonts w:asciiTheme="majorHAnsi" w:hAnsiTheme="majorHAnsi" w:cstheme="majorHAnsi"/>
          <w:sz w:val="22"/>
          <w:szCs w:val="22"/>
        </w:rPr>
        <w:t xml:space="preserve">) os </w:t>
      </w:r>
      <w:r w:rsidRPr="007A1924">
        <w:rPr>
          <w:rFonts w:asciiTheme="majorHAnsi" w:hAnsiTheme="majorHAnsi" w:cstheme="majorHAnsi"/>
          <w:sz w:val="22"/>
          <w:szCs w:val="22"/>
        </w:rPr>
        <w:t>conselheiros, diretores, empregados, funcionários, assessores, agentes e/ou consultores desta Parte.</w:t>
      </w:r>
    </w:p>
    <w:p w14:paraId="1509AB00" w14:textId="16E8F972" w:rsidR="008D184D" w:rsidRPr="00B55618"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AGENTE” ou “AGENTE DA CCEE</w:t>
      </w:r>
      <w:r w:rsidRPr="00DB1647">
        <w:rPr>
          <w:rFonts w:asciiTheme="majorHAnsi" w:hAnsiTheme="majorHAnsi" w:cstheme="majorHAnsi"/>
          <w:snapToGrid w:val="0"/>
          <w:sz w:val="22"/>
          <w:szCs w:val="22"/>
        </w:rPr>
        <w:t>”: é o titular de c</w:t>
      </w:r>
      <w:r w:rsidRPr="00DB1647">
        <w:rPr>
          <w:rFonts w:asciiTheme="majorHAnsi" w:hAnsiTheme="majorHAnsi" w:cstheme="majorHAnsi"/>
          <w:sz w:val="22"/>
          <w:szCs w:val="22"/>
        </w:rPr>
        <w:t>oncessão, permissão ou autorização outorgada pela ANEEL e os consumidores livres e especiais associados à Câmara de Comercialização de Energia Elétrica</w:t>
      </w:r>
      <w:r w:rsidRPr="00DB1647">
        <w:rPr>
          <w:rFonts w:asciiTheme="majorHAnsi" w:hAnsiTheme="majorHAnsi" w:cstheme="majorHAnsi"/>
          <w:snapToGrid w:val="0"/>
          <w:sz w:val="22"/>
          <w:szCs w:val="22"/>
        </w:rPr>
        <w:t>;</w:t>
      </w:r>
    </w:p>
    <w:p w14:paraId="60DB4A2E" w14:textId="608AB870" w:rsidR="007A1924" w:rsidRPr="007A1924" w:rsidRDefault="007A1924" w:rsidP="00B55618">
      <w:pPr>
        <w:pStyle w:val="PargrafodaLista"/>
        <w:numPr>
          <w:ilvl w:val="0"/>
          <w:numId w:val="27"/>
        </w:numPr>
        <w:spacing w:before="60" w:after="60"/>
        <w:ind w:left="426" w:hanging="426"/>
        <w:jc w:val="both"/>
        <w:rPr>
          <w:rFonts w:asciiTheme="majorHAnsi" w:hAnsiTheme="majorHAnsi" w:cstheme="majorHAnsi"/>
          <w:sz w:val="22"/>
          <w:szCs w:val="22"/>
        </w:rPr>
      </w:pPr>
      <w:r w:rsidRPr="007A1924">
        <w:rPr>
          <w:rFonts w:asciiTheme="majorHAnsi" w:hAnsiTheme="majorHAnsi" w:cstheme="majorHAnsi"/>
          <w:snapToGrid w:val="0"/>
          <w:sz w:val="22"/>
          <w:szCs w:val="22"/>
        </w:rPr>
        <w:t>“</w:t>
      </w:r>
      <w:r w:rsidRPr="007A1924">
        <w:rPr>
          <w:rFonts w:asciiTheme="majorHAnsi" w:hAnsiTheme="majorHAnsi" w:cstheme="majorHAnsi"/>
          <w:b/>
          <w:bCs/>
          <w:snapToGrid w:val="0"/>
          <w:sz w:val="22"/>
          <w:szCs w:val="22"/>
        </w:rPr>
        <w:t xml:space="preserve">AGENTE PÚBLICO”: </w:t>
      </w:r>
      <w:r w:rsidRPr="007A1924">
        <w:rPr>
          <w:rFonts w:asciiTheme="majorHAnsi" w:hAnsiTheme="majorHAnsi" w:cstheme="majorHAnsi"/>
          <w:snapToGrid w:val="0"/>
          <w:sz w:val="22"/>
          <w:szCs w:val="22"/>
        </w:rPr>
        <w:t xml:space="preserve"> qualquer funcionário público, agente político, candidato ao exercício de qualquer mandato político, servidor público e empregado público, pertencente à Administração Pública direta e indireta de qualquer dos Poderes da União dos Estados, do Distrito Federal, dos Municípios, de empresa incorporada ao patrimônio público ou de entidade para cuja criação ou custeio o erário haja concorrido ou concorra com mais de cinquenta por cento do patrimônio ou da receita anual, ainda que em exercício</w:t>
      </w:r>
      <w:r>
        <w:rPr>
          <w:rFonts w:asciiTheme="majorHAnsi" w:hAnsiTheme="majorHAnsi" w:cstheme="majorHAnsi"/>
          <w:snapToGrid w:val="0"/>
          <w:sz w:val="22"/>
          <w:szCs w:val="22"/>
        </w:rPr>
        <w:t xml:space="preserve"> </w:t>
      </w:r>
      <w:r w:rsidRPr="007A1924">
        <w:rPr>
          <w:rFonts w:asciiTheme="majorHAnsi" w:hAnsiTheme="majorHAnsi" w:cstheme="majorHAnsi"/>
          <w:snapToGrid w:val="0"/>
          <w:sz w:val="22"/>
          <w:szCs w:val="22"/>
        </w:rPr>
        <w:t>transitório de cargo ou função e sem remuneração. Para esse fim, o termo Agente Público abrange tanto agentes públicos nacionais como estrangeiros.</w:t>
      </w:r>
    </w:p>
    <w:p w14:paraId="2EF1E609"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b/>
          <w:bCs/>
          <w:snapToGrid w:val="0"/>
          <w:sz w:val="22"/>
          <w:szCs w:val="22"/>
        </w:rPr>
        <w:t>“AUTORIDADE COMPETENTE</w:t>
      </w:r>
      <w:r w:rsidRPr="00DB1647">
        <w:rPr>
          <w:rFonts w:asciiTheme="majorHAnsi" w:hAnsiTheme="majorHAnsi" w:cstheme="majorHAnsi"/>
          <w:snapToGrid w:val="0"/>
          <w:sz w:val="22"/>
          <w:szCs w:val="22"/>
        </w:rPr>
        <w:t>”: qualquer órgão governamental que tenha competência para interferir neste Contrato e nas atividades das Partes;</w:t>
      </w:r>
    </w:p>
    <w:p w14:paraId="1112A23E" w14:textId="4CB38A65"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CCD</w:t>
      </w:r>
      <w:r w:rsidRPr="00DB1647">
        <w:rPr>
          <w:rFonts w:asciiTheme="majorHAnsi" w:hAnsiTheme="majorHAnsi" w:cstheme="majorHAnsi"/>
          <w:snapToGrid w:val="0"/>
          <w:sz w:val="22"/>
          <w:szCs w:val="22"/>
        </w:rPr>
        <w:t xml:space="preserve">”: contrato de conexão ao sistema de distribuição, celebrado entre os usuários e as </w:t>
      </w:r>
      <w:r w:rsidR="00C45391">
        <w:rPr>
          <w:rFonts w:asciiTheme="majorHAnsi" w:hAnsiTheme="majorHAnsi" w:cstheme="majorHAnsi"/>
          <w:snapToGrid w:val="0"/>
          <w:sz w:val="22"/>
          <w:szCs w:val="22"/>
        </w:rPr>
        <w:t>DISTRIBUIDORAS</w:t>
      </w:r>
      <w:r w:rsidRPr="00DB1647">
        <w:rPr>
          <w:rFonts w:asciiTheme="majorHAnsi" w:hAnsiTheme="majorHAnsi" w:cstheme="majorHAnsi"/>
          <w:snapToGrid w:val="0"/>
          <w:sz w:val="22"/>
          <w:szCs w:val="22"/>
        </w:rPr>
        <w:t>, que estabelece os termos e condições para a conexão dos usuários ao sistema de distribuição da concessionária local;</w:t>
      </w:r>
    </w:p>
    <w:p w14:paraId="12E6D621"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CENTRO DE GRAVIDADE</w:t>
      </w:r>
      <w:r w:rsidRPr="00DB1647">
        <w:rPr>
          <w:rFonts w:asciiTheme="majorHAnsi" w:hAnsiTheme="majorHAnsi" w:cstheme="majorHAnsi"/>
          <w:snapToGrid w:val="0"/>
          <w:sz w:val="22"/>
          <w:szCs w:val="22"/>
        </w:rPr>
        <w:t xml:space="preserve">”: ponto virtual definido em um Submercado específico do SIN, nos termos das REGRAS DE COMERCIALIZAÇÃO, onde a </w:t>
      </w:r>
      <w:r w:rsidRPr="00DB1647">
        <w:rPr>
          <w:rFonts w:asciiTheme="majorHAnsi" w:hAnsiTheme="majorHAnsi" w:cstheme="majorHAnsi"/>
          <w:smallCaps/>
          <w:snapToGrid w:val="0"/>
          <w:sz w:val="22"/>
          <w:szCs w:val="22"/>
        </w:rPr>
        <w:t>ENERGIA ELÉTRICA CONTRATADA</w:t>
      </w:r>
      <w:r w:rsidRPr="00DB1647">
        <w:rPr>
          <w:rFonts w:asciiTheme="majorHAnsi" w:hAnsiTheme="majorHAnsi" w:cstheme="majorHAnsi"/>
          <w:snapToGrid w:val="0"/>
          <w:sz w:val="22"/>
          <w:szCs w:val="22"/>
        </w:rPr>
        <w:t xml:space="preserve"> é entregue de forma simbólica, para fins de contabilização e liquidação na CCEE;</w:t>
      </w:r>
    </w:p>
    <w:p w14:paraId="3CB16CE8"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CLIQCCEE”:</w:t>
      </w:r>
      <w:r w:rsidRPr="00DB1647">
        <w:rPr>
          <w:rFonts w:asciiTheme="majorHAnsi" w:hAnsiTheme="majorHAnsi" w:cstheme="majorHAnsi"/>
          <w:snapToGrid w:val="0"/>
          <w:sz w:val="22"/>
          <w:szCs w:val="22"/>
        </w:rPr>
        <w:t xml:space="preserve"> é o Sistema de Contabilização e Liquidação</w:t>
      </w:r>
      <w:r w:rsidRPr="00DB1647">
        <w:rPr>
          <w:rFonts w:asciiTheme="majorHAnsi" w:hAnsiTheme="majorHAnsi" w:cstheme="majorHAnsi"/>
          <w:smallCaps/>
          <w:snapToGrid w:val="0"/>
          <w:sz w:val="22"/>
          <w:szCs w:val="22"/>
        </w:rPr>
        <w:t xml:space="preserve">, </w:t>
      </w:r>
      <w:r w:rsidRPr="00DB1647">
        <w:rPr>
          <w:rFonts w:asciiTheme="majorHAnsi" w:hAnsiTheme="majorHAnsi" w:cstheme="majorHAnsi"/>
          <w:snapToGrid w:val="0"/>
          <w:sz w:val="22"/>
          <w:szCs w:val="22"/>
        </w:rPr>
        <w:t>sistema computacional desenvolvido com base nas REGRAS DE COMERCIALIZAÇÃO e PROCEDIMENTOS DE COMERCIALIZAÇÃO, que dá suporte à contabilização e liquidação financeira de toda comercialização de energia elétrica no âmbito da CCEE;</w:t>
      </w:r>
    </w:p>
    <w:p w14:paraId="137A3BA2" w14:textId="77777777" w:rsidR="008D184D"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CONTABILIZAÇÃO”:</w:t>
      </w:r>
      <w:r w:rsidRPr="00DB1647">
        <w:rPr>
          <w:rFonts w:asciiTheme="majorHAnsi" w:hAnsiTheme="majorHAnsi" w:cstheme="majorHAnsi"/>
          <w:snapToGrid w:val="0"/>
          <w:sz w:val="22"/>
          <w:szCs w:val="22"/>
        </w:rPr>
        <w:t xml:space="preserve"> processo de apuração e comparação das quantidades contratadas entre os AGENTES DA CCEE, e dos montantes físicos verificados de consumo e geração, de maneira a determinar a exposição dos AGENTES DA CCEE no MERCADO DE CURTO PRAZO, de acordo com o que estabelecem as REGRAS DE COMERCIALIZAÇÃO;</w:t>
      </w:r>
    </w:p>
    <w:p w14:paraId="42FB9E88" w14:textId="7B1C9B2E"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8D184D">
        <w:rPr>
          <w:rFonts w:asciiTheme="majorHAnsi" w:hAnsiTheme="majorHAnsi" w:cstheme="majorHAnsi"/>
          <w:snapToGrid w:val="0"/>
          <w:sz w:val="22"/>
          <w:szCs w:val="22"/>
        </w:rPr>
        <w:t>“</w:t>
      </w:r>
      <w:r w:rsidRPr="008D184D">
        <w:rPr>
          <w:rFonts w:asciiTheme="majorHAnsi" w:hAnsiTheme="majorHAnsi" w:cstheme="majorHAnsi"/>
          <w:b/>
          <w:bCs/>
          <w:snapToGrid w:val="0"/>
          <w:sz w:val="22"/>
          <w:szCs w:val="22"/>
        </w:rPr>
        <w:t>CONTRATO PARA COMERCIALIZAÇÃO VAREJISTA CONTRATO”:</w:t>
      </w:r>
      <w:r w:rsidRPr="008D184D">
        <w:rPr>
          <w:rFonts w:asciiTheme="majorHAnsi" w:hAnsiTheme="majorHAnsi" w:cstheme="majorHAnsi"/>
          <w:snapToGrid w:val="0"/>
          <w:sz w:val="22"/>
          <w:szCs w:val="22"/>
        </w:rPr>
        <w:t xml:space="preserve"> ao qual o COMPRADOR e o VENDEDOR aderem no âmbito da CCEE, em atendimento ao estabelecido na REN 1.011/2022, indicando o VENDEDOR como REPRESENTANTE na CCEE do COMPRADOR;</w:t>
      </w:r>
    </w:p>
    <w:p w14:paraId="21B84437"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CONVENÇÃO DE COMERCIALIZAÇÃO</w:t>
      </w:r>
      <w:r w:rsidRPr="00DB1647">
        <w:rPr>
          <w:rFonts w:asciiTheme="majorHAnsi" w:hAnsiTheme="majorHAnsi" w:cstheme="majorHAnsi"/>
          <w:snapToGrid w:val="0"/>
          <w:sz w:val="22"/>
          <w:szCs w:val="22"/>
        </w:rPr>
        <w:t>”: significa o documento que estabelece a estrutura e a forma de funcionamento da CCEE, instituído pela Resolução Normativa ANEEL nº 109, de 26 de outubro de 2004;</w:t>
      </w:r>
    </w:p>
    <w:p w14:paraId="524C5288" w14:textId="77777777" w:rsidR="008D184D" w:rsidRPr="00B55618"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DIA ÚTIL</w:t>
      </w:r>
      <w:r w:rsidRPr="00DB1647">
        <w:rPr>
          <w:rFonts w:asciiTheme="majorHAnsi" w:hAnsiTheme="majorHAnsi" w:cstheme="majorHAnsi"/>
          <w:snapToGrid w:val="0"/>
          <w:sz w:val="22"/>
          <w:szCs w:val="22"/>
        </w:rPr>
        <w:t xml:space="preserve">”: significa qualquer dia no qual os bancos comerciais estão abertos nas praças onde um pagamento é devido, nos termos deste </w:t>
      </w:r>
      <w:r w:rsidRPr="00DB1647">
        <w:rPr>
          <w:rFonts w:asciiTheme="majorHAnsi" w:hAnsiTheme="majorHAnsi" w:cstheme="majorHAnsi"/>
          <w:smallCaps/>
          <w:snapToGrid w:val="0"/>
          <w:sz w:val="22"/>
          <w:szCs w:val="22"/>
        </w:rPr>
        <w:t>CONTRATO</w:t>
      </w:r>
      <w:r w:rsidRPr="00DB1647">
        <w:rPr>
          <w:rFonts w:asciiTheme="majorHAnsi" w:hAnsiTheme="majorHAnsi" w:cstheme="majorHAnsi"/>
          <w:snapToGrid w:val="0"/>
          <w:sz w:val="22"/>
          <w:szCs w:val="22"/>
        </w:rPr>
        <w:t>, conforme determinado pelo Banco Central do Brasil;</w:t>
      </w:r>
    </w:p>
    <w:p w14:paraId="59C37920" w14:textId="74CDABF2" w:rsidR="00C45391" w:rsidRPr="00B55618" w:rsidRDefault="00912143" w:rsidP="00B55618">
      <w:pPr>
        <w:pStyle w:val="PargrafodaLista"/>
        <w:numPr>
          <w:ilvl w:val="0"/>
          <w:numId w:val="27"/>
        </w:numPr>
        <w:spacing w:before="60" w:after="60"/>
        <w:ind w:left="426" w:hanging="426"/>
        <w:jc w:val="both"/>
        <w:rPr>
          <w:rFonts w:asciiTheme="majorHAnsi" w:hAnsiTheme="majorHAnsi" w:cstheme="majorHAnsi"/>
          <w:sz w:val="22"/>
          <w:szCs w:val="22"/>
        </w:rPr>
      </w:pPr>
      <w:r>
        <w:rPr>
          <w:rFonts w:asciiTheme="majorHAnsi" w:hAnsiTheme="majorHAnsi" w:cstheme="majorHAnsi"/>
          <w:snapToGrid w:val="0"/>
          <w:sz w:val="22"/>
          <w:szCs w:val="22"/>
        </w:rPr>
        <w:lastRenderedPageBreak/>
        <w:t>“</w:t>
      </w:r>
      <w:r w:rsidRPr="00B55618">
        <w:rPr>
          <w:rFonts w:asciiTheme="majorHAnsi" w:hAnsiTheme="majorHAnsi" w:cstheme="majorHAnsi"/>
          <w:b/>
          <w:bCs/>
          <w:snapToGrid w:val="0"/>
          <w:sz w:val="22"/>
          <w:szCs w:val="22"/>
        </w:rPr>
        <w:t>DISTRIBUIDORA</w:t>
      </w:r>
      <w:r>
        <w:rPr>
          <w:rFonts w:asciiTheme="majorHAnsi" w:hAnsiTheme="majorHAnsi" w:cstheme="majorHAnsi"/>
          <w:snapToGrid w:val="0"/>
          <w:sz w:val="22"/>
          <w:szCs w:val="22"/>
        </w:rPr>
        <w:t>”</w:t>
      </w:r>
      <w:r w:rsidR="00C45391">
        <w:rPr>
          <w:rFonts w:asciiTheme="majorHAnsi" w:hAnsiTheme="majorHAnsi" w:cstheme="majorHAnsi"/>
          <w:snapToGrid w:val="0"/>
          <w:sz w:val="22"/>
          <w:szCs w:val="22"/>
        </w:rPr>
        <w:t xml:space="preserve">: empresa titular de concessão ou permissão para a distribuição de energia elétrica ao consumidor situado em sua área de atendimento, conforme contrato de concessão. </w:t>
      </w:r>
    </w:p>
    <w:p w14:paraId="550702D9"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ENERGIA ELÉTRICA</w:t>
      </w:r>
      <w:r w:rsidRPr="00DB1647">
        <w:rPr>
          <w:rFonts w:asciiTheme="majorHAnsi" w:hAnsiTheme="majorHAnsi" w:cstheme="majorHAnsi"/>
          <w:snapToGrid w:val="0"/>
          <w:sz w:val="22"/>
          <w:szCs w:val="22"/>
        </w:rPr>
        <w:t xml:space="preserve">”: é a quantidade de energia elétrica ativa durante qualquer </w:t>
      </w:r>
      <w:proofErr w:type="gramStart"/>
      <w:r w:rsidRPr="00DB1647">
        <w:rPr>
          <w:rFonts w:asciiTheme="majorHAnsi" w:hAnsiTheme="majorHAnsi" w:cstheme="majorHAnsi"/>
          <w:snapToGrid w:val="0"/>
          <w:sz w:val="22"/>
          <w:szCs w:val="22"/>
        </w:rPr>
        <w:t>período de tempo</w:t>
      </w:r>
      <w:proofErr w:type="gramEnd"/>
      <w:r w:rsidRPr="00DB1647">
        <w:rPr>
          <w:rFonts w:asciiTheme="majorHAnsi" w:hAnsiTheme="majorHAnsi" w:cstheme="majorHAnsi"/>
          <w:snapToGrid w:val="0"/>
          <w:sz w:val="22"/>
          <w:szCs w:val="22"/>
        </w:rPr>
        <w:t>, expressa em Watt-hora (Wh) ou seus múltiplos;</w:t>
      </w:r>
    </w:p>
    <w:p w14:paraId="090517B3"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ENERGIA ELÉTRICA CONTRATADA</w:t>
      </w:r>
      <w:r w:rsidRPr="00DB1647">
        <w:rPr>
          <w:rFonts w:asciiTheme="majorHAnsi" w:hAnsiTheme="majorHAnsi" w:cstheme="majorHAnsi"/>
          <w:snapToGrid w:val="0"/>
          <w:sz w:val="22"/>
          <w:szCs w:val="22"/>
        </w:rPr>
        <w:t xml:space="preserve">”: é a quantidade de ENERGIA ELÉTRICA CONTRATADA pelo </w:t>
      </w:r>
      <w:r w:rsidRPr="00DB1647">
        <w:rPr>
          <w:rFonts w:asciiTheme="majorHAnsi" w:hAnsiTheme="majorHAnsi" w:cstheme="majorHAnsi"/>
          <w:smallCaps/>
          <w:snapToGrid w:val="0"/>
          <w:sz w:val="22"/>
          <w:szCs w:val="22"/>
        </w:rPr>
        <w:t>COMPRADOR</w:t>
      </w:r>
      <w:r w:rsidRPr="00DB1647">
        <w:rPr>
          <w:rFonts w:asciiTheme="majorHAnsi" w:hAnsiTheme="majorHAnsi" w:cstheme="majorHAnsi"/>
          <w:snapToGrid w:val="0"/>
          <w:sz w:val="22"/>
          <w:szCs w:val="22"/>
        </w:rPr>
        <w:t>, durante o PERÍODO DE SUPRIMENTO vigente, e colocada à disposição desse pelo VENDEDOR mediante entrega simbólica, expressa em MWh (</w:t>
      </w:r>
      <w:proofErr w:type="spellStart"/>
      <w:r w:rsidRPr="00DB1647">
        <w:rPr>
          <w:rFonts w:asciiTheme="majorHAnsi" w:hAnsiTheme="majorHAnsi" w:cstheme="majorHAnsi"/>
          <w:snapToGrid w:val="0"/>
          <w:sz w:val="22"/>
          <w:szCs w:val="22"/>
        </w:rPr>
        <w:t>megawatt-hora</w:t>
      </w:r>
      <w:proofErr w:type="spellEnd"/>
      <w:r w:rsidRPr="00DB1647">
        <w:rPr>
          <w:rFonts w:asciiTheme="majorHAnsi" w:hAnsiTheme="majorHAnsi" w:cstheme="majorHAnsi"/>
          <w:snapToGrid w:val="0"/>
          <w:sz w:val="22"/>
          <w:szCs w:val="22"/>
        </w:rPr>
        <w:t>);</w:t>
      </w:r>
    </w:p>
    <w:p w14:paraId="236AF1D7"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mallCaps/>
          <w:snapToGrid w:val="0"/>
          <w:sz w:val="22"/>
          <w:szCs w:val="22"/>
        </w:rPr>
        <w:t>ENERGIA MENSAL CONTRATADA</w:t>
      </w:r>
      <w:r w:rsidRPr="00DB1647">
        <w:rPr>
          <w:rFonts w:asciiTheme="majorHAnsi" w:hAnsiTheme="majorHAnsi" w:cstheme="majorHAnsi"/>
          <w:snapToGrid w:val="0"/>
          <w:sz w:val="22"/>
          <w:szCs w:val="22"/>
        </w:rPr>
        <w:t>”: significa o montante em MW médio ou MWh de energia elétrica contratada pela COMPRADORA para cada Mês Contratual, conforme identificado no Anexo I;</w:t>
      </w:r>
    </w:p>
    <w:p w14:paraId="3FBFB753"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b/>
          <w:bCs/>
          <w:snapToGrid w:val="0"/>
          <w:sz w:val="22"/>
          <w:szCs w:val="22"/>
        </w:rPr>
        <w:t>“FLEXIBILIDADE</w:t>
      </w:r>
      <w:r w:rsidRPr="00DB1647">
        <w:rPr>
          <w:rFonts w:asciiTheme="majorHAnsi" w:hAnsiTheme="majorHAnsi" w:cstheme="majorHAnsi"/>
          <w:snapToGrid w:val="0"/>
          <w:sz w:val="22"/>
          <w:szCs w:val="22"/>
        </w:rPr>
        <w:t>”: é a variação mensal da ENERGIA ELÉTRICA CONTRATADA, conforme especificado no Quadro-Resumo;</w:t>
      </w:r>
    </w:p>
    <w:p w14:paraId="52AC6F09"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IPCA</w:t>
      </w:r>
      <w:r w:rsidRPr="00DB1647">
        <w:rPr>
          <w:rFonts w:asciiTheme="majorHAnsi" w:hAnsiTheme="majorHAnsi" w:cstheme="majorHAnsi"/>
          <w:snapToGrid w:val="0"/>
          <w:sz w:val="22"/>
          <w:szCs w:val="22"/>
        </w:rPr>
        <w:t xml:space="preserve">”: </w:t>
      </w:r>
      <w:r w:rsidRPr="00DB1647">
        <w:rPr>
          <w:rFonts w:asciiTheme="majorHAnsi" w:hAnsiTheme="majorHAnsi" w:cstheme="majorHAnsi"/>
          <w:sz w:val="22"/>
          <w:szCs w:val="22"/>
        </w:rPr>
        <w:t>Índice de Preços ao Consumidor Amplo, calculado pelo Instituto Brasileiro de Geografia e Estatística - IBGE</w:t>
      </w:r>
      <w:r w:rsidRPr="00DB1647">
        <w:rPr>
          <w:rFonts w:asciiTheme="majorHAnsi" w:hAnsiTheme="majorHAnsi" w:cstheme="majorHAnsi"/>
          <w:snapToGrid w:val="0"/>
          <w:sz w:val="22"/>
          <w:szCs w:val="22"/>
        </w:rPr>
        <w:t>;</w:t>
      </w:r>
    </w:p>
    <w:p w14:paraId="3C2C7F84"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LEGISLAÇÃO APLICÁVEL”:</w:t>
      </w:r>
      <w:r w:rsidRPr="00DB1647">
        <w:rPr>
          <w:rFonts w:asciiTheme="majorHAnsi" w:hAnsiTheme="majorHAnsi" w:cstheme="majorHAnsi"/>
          <w:snapToGrid w:val="0"/>
          <w:sz w:val="22"/>
          <w:szCs w:val="22"/>
        </w:rPr>
        <w:t xml:space="preserve"> todas as normas jurídicas vigentes na República Federativa do Brasil aplicáveis à compra e venda de energia elétrica objeto do presente Contrato, especialmente as leis, decretos, portarias, resoluções da ANEEL e demais normas relativas ao setor elétrico;</w:t>
      </w:r>
    </w:p>
    <w:p w14:paraId="1224BD3A"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MERCADO DE CURTO PRAZO</w:t>
      </w:r>
      <w:r w:rsidRPr="00DB1647">
        <w:rPr>
          <w:rFonts w:asciiTheme="majorHAnsi" w:hAnsiTheme="majorHAnsi" w:cstheme="majorHAnsi"/>
          <w:snapToGrid w:val="0"/>
          <w:sz w:val="22"/>
          <w:szCs w:val="22"/>
        </w:rPr>
        <w:t>”: segmento da CCEE no qual são contabilizadas as diferenças entre os montantes de energia elétrica contratados pelos AGENTES e os montantes de geração e de consumo efetivamente verificados e atribuídos aos respectivos AGENTES</w:t>
      </w:r>
    </w:p>
    <w:p w14:paraId="267C1E7B"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MÊS CONTRATUAL</w:t>
      </w:r>
      <w:r w:rsidRPr="00DB1647">
        <w:rPr>
          <w:rFonts w:asciiTheme="majorHAnsi" w:hAnsiTheme="majorHAnsi" w:cstheme="majorHAnsi"/>
          <w:snapToGrid w:val="0"/>
          <w:sz w:val="22"/>
          <w:szCs w:val="22"/>
        </w:rPr>
        <w:t>”: é todo e qualquer mês do calendário civil que esteja dentro de cada ano do PERÍODO DE SUPRIMENTO;</w:t>
      </w:r>
    </w:p>
    <w:p w14:paraId="02AA284F"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b/>
          <w:bCs/>
          <w:snapToGrid w:val="0"/>
          <w:sz w:val="22"/>
          <w:szCs w:val="22"/>
        </w:rPr>
        <w:t>“MODULAÇÃO</w:t>
      </w:r>
      <w:r w:rsidRPr="00DB1647">
        <w:rPr>
          <w:rFonts w:asciiTheme="majorHAnsi" w:hAnsiTheme="majorHAnsi" w:cstheme="majorHAnsi"/>
          <w:snapToGrid w:val="0"/>
          <w:sz w:val="22"/>
          <w:szCs w:val="22"/>
        </w:rPr>
        <w:t>”: é a distribuição mensal da ENERGIA ELÉTRICA CONTRATADA em montantes horários, conforme especificado no Quadro-Resumo;</w:t>
      </w:r>
    </w:p>
    <w:p w14:paraId="24F1AD2A" w14:textId="4EDEA780"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b/>
          <w:bCs/>
          <w:snapToGrid w:val="0"/>
          <w:sz w:val="22"/>
          <w:szCs w:val="22"/>
        </w:rPr>
        <w:t>“PERÍODO DE SUPRIMENTO</w:t>
      </w:r>
      <w:r w:rsidRPr="00DB1647">
        <w:rPr>
          <w:rFonts w:asciiTheme="majorHAnsi" w:hAnsiTheme="majorHAnsi" w:cstheme="majorHAnsi"/>
          <w:snapToGrid w:val="0"/>
          <w:sz w:val="22"/>
          <w:szCs w:val="22"/>
        </w:rPr>
        <w:t xml:space="preserve">”: período durante o qual o </w:t>
      </w:r>
      <w:r w:rsidRPr="00DB1647">
        <w:rPr>
          <w:rFonts w:asciiTheme="majorHAnsi" w:hAnsiTheme="majorHAnsi" w:cstheme="majorHAnsi"/>
          <w:smallCaps/>
          <w:snapToGrid w:val="0"/>
          <w:sz w:val="22"/>
          <w:szCs w:val="22"/>
        </w:rPr>
        <w:t>VENDEDOR</w:t>
      </w:r>
      <w:r w:rsidRPr="00DB1647">
        <w:rPr>
          <w:rFonts w:asciiTheme="majorHAnsi" w:hAnsiTheme="majorHAnsi" w:cstheme="majorHAnsi"/>
          <w:snapToGrid w:val="0"/>
          <w:sz w:val="22"/>
          <w:szCs w:val="22"/>
        </w:rPr>
        <w:t xml:space="preserve"> disponibilizará a ENERGIA ELÉTRICA CONTRATADA,</w:t>
      </w:r>
      <w:r w:rsidR="00912143">
        <w:rPr>
          <w:rFonts w:asciiTheme="majorHAnsi" w:hAnsiTheme="majorHAnsi" w:cstheme="majorHAnsi"/>
          <w:snapToGrid w:val="0"/>
          <w:sz w:val="22"/>
          <w:szCs w:val="22"/>
        </w:rPr>
        <w:t xml:space="preserve"> conforme definido no item </w:t>
      </w:r>
      <w:r w:rsidR="00836411">
        <w:rPr>
          <w:rFonts w:asciiTheme="majorHAnsi" w:hAnsiTheme="majorHAnsi" w:cstheme="majorHAnsi"/>
          <w:snapToGrid w:val="0"/>
          <w:sz w:val="22"/>
          <w:szCs w:val="22"/>
        </w:rPr>
        <w:t>6</w:t>
      </w:r>
      <w:r w:rsidR="00912143">
        <w:rPr>
          <w:rFonts w:asciiTheme="majorHAnsi" w:hAnsiTheme="majorHAnsi" w:cstheme="majorHAnsi"/>
          <w:snapToGrid w:val="0"/>
          <w:sz w:val="22"/>
          <w:szCs w:val="22"/>
        </w:rPr>
        <w:t xml:space="preserve"> do Quadro</w:t>
      </w:r>
      <w:r w:rsidR="00B261DC">
        <w:rPr>
          <w:rFonts w:asciiTheme="majorHAnsi" w:hAnsiTheme="majorHAnsi" w:cstheme="majorHAnsi"/>
          <w:snapToGrid w:val="0"/>
          <w:sz w:val="22"/>
          <w:szCs w:val="22"/>
        </w:rPr>
        <w:t>-</w:t>
      </w:r>
      <w:r w:rsidR="00912143">
        <w:rPr>
          <w:rFonts w:asciiTheme="majorHAnsi" w:hAnsiTheme="majorHAnsi" w:cstheme="majorHAnsi"/>
          <w:snapToGrid w:val="0"/>
          <w:sz w:val="22"/>
          <w:szCs w:val="22"/>
        </w:rPr>
        <w:t>Resumo</w:t>
      </w:r>
      <w:r w:rsidR="00A343CA">
        <w:rPr>
          <w:rFonts w:asciiTheme="majorHAnsi" w:hAnsiTheme="majorHAnsi" w:cstheme="majorHAnsi"/>
          <w:snapToGrid w:val="0"/>
          <w:sz w:val="22"/>
          <w:szCs w:val="22"/>
        </w:rPr>
        <w:t xml:space="preserve">. </w:t>
      </w:r>
      <w:r w:rsidR="00912143">
        <w:rPr>
          <w:rFonts w:asciiTheme="majorHAnsi" w:hAnsiTheme="majorHAnsi" w:cstheme="majorHAnsi"/>
          <w:snapToGrid w:val="0"/>
          <w:sz w:val="22"/>
          <w:szCs w:val="22"/>
        </w:rPr>
        <w:t xml:space="preserve"> </w:t>
      </w:r>
    </w:p>
    <w:p w14:paraId="524D2D3E" w14:textId="77777777"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8D184D">
        <w:rPr>
          <w:rFonts w:asciiTheme="majorHAnsi" w:hAnsiTheme="majorHAnsi" w:cstheme="majorHAnsi"/>
          <w:b/>
          <w:bCs/>
          <w:snapToGrid w:val="0"/>
          <w:sz w:val="22"/>
          <w:szCs w:val="22"/>
        </w:rPr>
        <w:t>“PLD”:</w:t>
      </w:r>
      <w:r w:rsidRPr="008D184D">
        <w:rPr>
          <w:rFonts w:asciiTheme="majorHAnsi" w:hAnsiTheme="majorHAnsi" w:cstheme="majorHAnsi"/>
          <w:snapToGrid w:val="0"/>
          <w:sz w:val="22"/>
          <w:szCs w:val="22"/>
        </w:rPr>
        <w:t xml:space="preserve"> Preço de Liquidação de Diferenças, definido nas REGRAS DE COMERCIALIZAÇÃO, utilizado na liquidação das diferenças contratuais no MERCADO DE CURTO PRAZO, em R$/MWh;</w:t>
      </w:r>
    </w:p>
    <w:p w14:paraId="3970BA42" w14:textId="0BA19E93" w:rsidR="008D184D" w:rsidRPr="00B55618"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8D184D">
        <w:rPr>
          <w:rFonts w:asciiTheme="majorHAnsi" w:hAnsiTheme="majorHAnsi" w:cstheme="majorHAnsi"/>
          <w:snapToGrid w:val="0"/>
          <w:sz w:val="22"/>
          <w:szCs w:val="22"/>
        </w:rPr>
        <w:t>“</w:t>
      </w:r>
      <w:r w:rsidRPr="008D184D">
        <w:rPr>
          <w:rFonts w:asciiTheme="majorHAnsi" w:hAnsiTheme="majorHAnsi" w:cstheme="majorHAnsi"/>
          <w:b/>
          <w:bCs/>
          <w:snapToGrid w:val="0"/>
          <w:sz w:val="22"/>
          <w:szCs w:val="22"/>
        </w:rPr>
        <w:t>PONTO DE ENTREGA”:</w:t>
      </w:r>
      <w:r w:rsidRPr="008D184D">
        <w:rPr>
          <w:rFonts w:asciiTheme="majorHAnsi" w:hAnsiTheme="majorHAnsi" w:cstheme="majorHAnsi"/>
          <w:snapToGrid w:val="0"/>
          <w:sz w:val="22"/>
          <w:szCs w:val="22"/>
        </w:rPr>
        <w:t xml:space="preserve"> Centro de Gravidade do(s) Submercado(s) no(s) qual(</w:t>
      </w:r>
      <w:proofErr w:type="spellStart"/>
      <w:r w:rsidRPr="008D184D">
        <w:rPr>
          <w:rFonts w:asciiTheme="majorHAnsi" w:hAnsiTheme="majorHAnsi" w:cstheme="majorHAnsi"/>
          <w:snapToGrid w:val="0"/>
          <w:sz w:val="22"/>
          <w:szCs w:val="22"/>
        </w:rPr>
        <w:t>is</w:t>
      </w:r>
      <w:proofErr w:type="spellEnd"/>
      <w:r w:rsidRPr="008D184D">
        <w:rPr>
          <w:rFonts w:asciiTheme="majorHAnsi" w:hAnsiTheme="majorHAnsi" w:cstheme="majorHAnsi"/>
          <w:snapToGrid w:val="0"/>
          <w:sz w:val="22"/>
          <w:szCs w:val="22"/>
        </w:rPr>
        <w:t xml:space="preserve">) a ENERGIA ELÉTRICA CONTRATADA será disponibilizada e vendida pelo </w:t>
      </w:r>
      <w:r w:rsidRPr="008D184D">
        <w:rPr>
          <w:rFonts w:asciiTheme="majorHAnsi" w:hAnsiTheme="majorHAnsi" w:cstheme="majorHAnsi"/>
          <w:smallCaps/>
          <w:snapToGrid w:val="0"/>
          <w:sz w:val="22"/>
          <w:szCs w:val="22"/>
        </w:rPr>
        <w:t xml:space="preserve">VENDEDOR </w:t>
      </w:r>
      <w:r w:rsidRPr="008D184D">
        <w:rPr>
          <w:rFonts w:asciiTheme="majorHAnsi" w:hAnsiTheme="majorHAnsi" w:cstheme="majorHAnsi"/>
          <w:snapToGrid w:val="0"/>
          <w:sz w:val="22"/>
          <w:szCs w:val="22"/>
        </w:rPr>
        <w:t xml:space="preserve">ao </w:t>
      </w:r>
      <w:r w:rsidRPr="008D184D">
        <w:rPr>
          <w:rFonts w:asciiTheme="majorHAnsi" w:hAnsiTheme="majorHAnsi" w:cstheme="majorHAnsi"/>
          <w:smallCaps/>
          <w:snapToGrid w:val="0"/>
          <w:sz w:val="22"/>
          <w:szCs w:val="22"/>
        </w:rPr>
        <w:t>COMPRADOR</w:t>
      </w:r>
      <w:r w:rsidRPr="008D184D">
        <w:rPr>
          <w:rFonts w:asciiTheme="majorHAnsi" w:hAnsiTheme="majorHAnsi" w:cstheme="majorHAnsi"/>
          <w:snapToGrid w:val="0"/>
          <w:sz w:val="22"/>
          <w:szCs w:val="22"/>
        </w:rPr>
        <w:t xml:space="preserve"> mediante ENTREGA SIMBÓLICA, para fins contábeis e de liquidação da compra e venda de energia elétrica no âmbito da CCEE, conforme estabelecido no Quadro-Resumo;</w:t>
      </w:r>
    </w:p>
    <w:p w14:paraId="38B1EED3" w14:textId="28E1B9B1" w:rsidR="00166383" w:rsidRPr="008D184D" w:rsidRDefault="00166383" w:rsidP="00B55618">
      <w:pPr>
        <w:pStyle w:val="PargrafodaLista"/>
        <w:numPr>
          <w:ilvl w:val="0"/>
          <w:numId w:val="27"/>
        </w:numPr>
        <w:spacing w:before="60" w:after="60"/>
        <w:ind w:left="426" w:hanging="426"/>
        <w:jc w:val="both"/>
        <w:rPr>
          <w:rFonts w:asciiTheme="majorHAnsi" w:hAnsiTheme="majorHAnsi" w:cstheme="majorHAnsi"/>
          <w:sz w:val="22"/>
          <w:szCs w:val="22"/>
        </w:rPr>
      </w:pPr>
      <w:r>
        <w:rPr>
          <w:rFonts w:asciiTheme="majorHAnsi" w:hAnsiTheme="majorHAnsi" w:cstheme="majorHAnsi"/>
          <w:snapToGrid w:val="0"/>
          <w:sz w:val="22"/>
          <w:szCs w:val="22"/>
        </w:rPr>
        <w:t>“</w:t>
      </w:r>
      <w:r w:rsidRPr="00B55618">
        <w:rPr>
          <w:rFonts w:asciiTheme="majorHAnsi" w:hAnsiTheme="majorHAnsi" w:cstheme="majorHAnsi"/>
          <w:b/>
          <w:bCs/>
          <w:snapToGrid w:val="0"/>
          <w:sz w:val="22"/>
          <w:szCs w:val="22"/>
        </w:rPr>
        <w:t>PRAZO DE CARÊNCIA</w:t>
      </w:r>
      <w:r>
        <w:rPr>
          <w:rFonts w:asciiTheme="majorHAnsi" w:hAnsiTheme="majorHAnsi" w:cstheme="majorHAnsi"/>
          <w:snapToGrid w:val="0"/>
          <w:sz w:val="22"/>
          <w:szCs w:val="22"/>
        </w:rPr>
        <w:t>”: período</w:t>
      </w:r>
      <w:r w:rsidR="00173BAE">
        <w:rPr>
          <w:rFonts w:asciiTheme="majorHAnsi" w:hAnsiTheme="majorHAnsi" w:cstheme="majorHAnsi"/>
          <w:snapToGrid w:val="0"/>
          <w:sz w:val="22"/>
          <w:szCs w:val="22"/>
        </w:rPr>
        <w:t xml:space="preserve"> mínimo de meses</w:t>
      </w:r>
      <w:r>
        <w:rPr>
          <w:rFonts w:asciiTheme="majorHAnsi" w:hAnsiTheme="majorHAnsi" w:cstheme="majorHAnsi"/>
          <w:snapToGrid w:val="0"/>
          <w:sz w:val="22"/>
          <w:szCs w:val="22"/>
        </w:rPr>
        <w:t xml:space="preserve"> durante o qual</w:t>
      </w:r>
      <w:r w:rsidR="00173BAE">
        <w:rPr>
          <w:rFonts w:asciiTheme="majorHAnsi" w:hAnsiTheme="majorHAnsi" w:cstheme="majorHAnsi"/>
          <w:snapToGrid w:val="0"/>
          <w:sz w:val="22"/>
          <w:szCs w:val="22"/>
        </w:rPr>
        <w:t xml:space="preserve"> o COMPRADOR deverá adquirir </w:t>
      </w:r>
      <w:r w:rsidR="00173BAE" w:rsidRPr="00494ABB">
        <w:rPr>
          <w:rFonts w:ascii="Calibri Light" w:hAnsi="Calibri Light" w:cs="Calibri Light"/>
          <w:sz w:val="22"/>
          <w:szCs w:val="22"/>
        </w:rPr>
        <w:t>ENERGIA ELÉTRICA</w:t>
      </w:r>
      <w:r w:rsidR="00173BAE">
        <w:rPr>
          <w:rFonts w:ascii="Calibri Light" w:hAnsi="Calibri Light" w:cs="Calibri Light"/>
          <w:sz w:val="22"/>
          <w:szCs w:val="22"/>
        </w:rPr>
        <w:t xml:space="preserve"> do VENDEDOR, mediante remuneração, nos termos deste Contrato</w:t>
      </w:r>
      <w:r w:rsidR="00E9642C">
        <w:rPr>
          <w:rFonts w:ascii="Calibri Light" w:hAnsi="Calibri Light" w:cs="Calibri Light"/>
          <w:sz w:val="22"/>
          <w:szCs w:val="22"/>
        </w:rPr>
        <w:t>, e que,</w:t>
      </w:r>
      <w:r w:rsidR="00080DA5">
        <w:rPr>
          <w:rFonts w:ascii="Calibri Light" w:hAnsi="Calibri Light" w:cs="Calibri Light"/>
          <w:sz w:val="22"/>
          <w:szCs w:val="22"/>
        </w:rPr>
        <w:t xml:space="preserve"> </w:t>
      </w:r>
      <w:r>
        <w:rPr>
          <w:rFonts w:asciiTheme="majorHAnsi" w:hAnsiTheme="majorHAnsi" w:cstheme="majorHAnsi"/>
          <w:snapToGrid w:val="0"/>
          <w:sz w:val="22"/>
          <w:szCs w:val="22"/>
        </w:rPr>
        <w:t xml:space="preserve">se ocorrida resilição do Contrato, por denúncia de qualquer das Partes, será devido pagamento da </w:t>
      </w:r>
      <w:r w:rsidR="00F40D24">
        <w:rPr>
          <w:rFonts w:asciiTheme="majorHAnsi" w:hAnsiTheme="majorHAnsi" w:cstheme="majorHAnsi"/>
          <w:snapToGrid w:val="0"/>
          <w:sz w:val="22"/>
          <w:szCs w:val="22"/>
        </w:rPr>
        <w:t>penalidade prevista</w:t>
      </w:r>
      <w:r>
        <w:rPr>
          <w:rFonts w:asciiTheme="majorHAnsi" w:hAnsiTheme="majorHAnsi" w:cstheme="majorHAnsi"/>
          <w:snapToGrid w:val="0"/>
          <w:sz w:val="22"/>
          <w:szCs w:val="22"/>
        </w:rPr>
        <w:t xml:space="preserve"> no Contrato à Parte que não denunciou. </w:t>
      </w:r>
    </w:p>
    <w:p w14:paraId="6C0E8E0F"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PROCEDIMENTOS DE COMERCIALIZAÇÃO”:</w:t>
      </w:r>
      <w:r w:rsidRPr="00DB1647">
        <w:rPr>
          <w:rFonts w:asciiTheme="majorHAnsi" w:hAnsiTheme="majorHAnsi" w:cstheme="majorHAnsi"/>
          <w:snapToGrid w:val="0"/>
          <w:sz w:val="22"/>
          <w:szCs w:val="22"/>
        </w:rPr>
        <w:t xml:space="preserve"> é conjunto de normas aprovadas pela ANEEL que definem condições, requisitos, eventos e prazos relativos à comercialização de energia elétrica na CCEE;</w:t>
      </w:r>
    </w:p>
    <w:p w14:paraId="4CA1ED3B" w14:textId="77777777"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mallCaps/>
          <w:snapToGrid w:val="0"/>
          <w:sz w:val="22"/>
          <w:szCs w:val="22"/>
        </w:rPr>
        <w:t>PROCEDIMENTOS DE REDE</w:t>
      </w:r>
      <w:r w:rsidRPr="00DB1647">
        <w:rPr>
          <w:rFonts w:asciiTheme="majorHAnsi" w:hAnsiTheme="majorHAnsi" w:cstheme="majorHAnsi"/>
          <w:snapToGrid w:val="0"/>
          <w:sz w:val="22"/>
          <w:szCs w:val="22"/>
        </w:rPr>
        <w:t>”: documentos elaborados pelo ONS com a participação dos agentes e aprovados pela ANEEL, que estabelecem os procedimentos e requisitos técnicos necessários ao planejamento, implantação, uso e operação do SIN e as responsabilidades do ONS e dos agentes</w:t>
      </w:r>
      <w:r>
        <w:rPr>
          <w:rFonts w:asciiTheme="majorHAnsi" w:hAnsiTheme="majorHAnsi" w:cstheme="majorHAnsi"/>
          <w:snapToGrid w:val="0"/>
          <w:sz w:val="22"/>
          <w:szCs w:val="22"/>
        </w:rPr>
        <w:t>;</w:t>
      </w:r>
    </w:p>
    <w:p w14:paraId="6FF8FB11" w14:textId="77777777"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8D184D">
        <w:rPr>
          <w:rFonts w:asciiTheme="majorHAnsi" w:hAnsiTheme="majorHAnsi" w:cstheme="majorHAnsi"/>
          <w:b/>
          <w:bCs/>
          <w:snapToGrid w:val="0"/>
          <w:sz w:val="22"/>
          <w:szCs w:val="22"/>
        </w:rPr>
        <w:lastRenderedPageBreak/>
        <w:t>“PROINFA</w:t>
      </w:r>
      <w:r w:rsidRPr="008D184D">
        <w:rPr>
          <w:rFonts w:asciiTheme="majorHAnsi" w:hAnsiTheme="majorHAnsi" w:cstheme="majorHAnsi"/>
          <w:snapToGrid w:val="0"/>
          <w:sz w:val="22"/>
          <w:szCs w:val="22"/>
        </w:rPr>
        <w:t>”: cota de energia de direito das unidades consumidoras do COMPRADOR referente ao Programa de Incentivo às Fontes Alternativas de Energia Elétrica, instituído pela Lei nº 10.438/2002;</w:t>
      </w:r>
    </w:p>
    <w:p w14:paraId="27A2FF36" w14:textId="259C15B1" w:rsidR="008D184D" w:rsidRPr="008D184D"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8D184D">
        <w:rPr>
          <w:rFonts w:asciiTheme="majorHAnsi" w:hAnsiTheme="majorHAnsi" w:cstheme="majorHAnsi"/>
          <w:b/>
          <w:bCs/>
          <w:snapToGrid w:val="0"/>
          <w:sz w:val="22"/>
          <w:szCs w:val="22"/>
        </w:rPr>
        <w:t>“RACIONAMENTO</w:t>
      </w:r>
      <w:r w:rsidRPr="008D184D">
        <w:rPr>
          <w:rFonts w:asciiTheme="majorHAnsi" w:hAnsiTheme="majorHAnsi" w:cstheme="majorHAnsi"/>
          <w:snapToGrid w:val="0"/>
          <w:sz w:val="22"/>
          <w:szCs w:val="22"/>
        </w:rPr>
        <w:t>”: redução temporária do consumo de ENERGIA ELÉTRICA em virtude de lei, e que se dá através de cortes de energia elétrica ou por medidas de estímulo à redução do consumo, inclusive aquelas constantes das REGRAS DE COMERCIALIZAÇÃO, que reduzem a produção global das usinas do SISTEMA INTERLIGADO NACIONAL.</w:t>
      </w:r>
    </w:p>
    <w:p w14:paraId="33257E0E"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REGRAS DE COMERCIALIZAÇÃO</w:t>
      </w:r>
      <w:r w:rsidRPr="00DB1647">
        <w:rPr>
          <w:rFonts w:asciiTheme="majorHAnsi" w:hAnsiTheme="majorHAnsi" w:cstheme="majorHAnsi"/>
          <w:snapToGrid w:val="0"/>
          <w:sz w:val="22"/>
          <w:szCs w:val="22"/>
        </w:rPr>
        <w:t>”: é conjunto de regras operacionais e comerciais e suas formulações algébricas definidas pela ANEEL, aplicáveis à comercialização de energia elétrica na CCEE;</w:t>
      </w:r>
    </w:p>
    <w:p w14:paraId="4061A4D8"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REPRESENTANTE”:</w:t>
      </w:r>
      <w:r w:rsidRPr="00DB1647">
        <w:rPr>
          <w:rFonts w:asciiTheme="majorHAnsi" w:hAnsiTheme="majorHAnsi" w:cstheme="majorHAnsi"/>
          <w:snapToGrid w:val="0"/>
          <w:sz w:val="22"/>
          <w:szCs w:val="22"/>
        </w:rPr>
        <w:t xml:space="preserve"> Agente de mercado da CCEE, nomeado pelo COMPRADOR para representá-lo perante a CCEE, para fins de contabilização e liquidação, de acordo com as Regras de Comercialização;</w:t>
      </w:r>
    </w:p>
    <w:p w14:paraId="7CFDD06D"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b/>
          <w:bCs/>
          <w:snapToGrid w:val="0"/>
          <w:sz w:val="22"/>
          <w:szCs w:val="22"/>
        </w:rPr>
        <w:t>“SAZONALIZAÇÃO”:</w:t>
      </w:r>
      <w:r w:rsidRPr="00DB1647">
        <w:rPr>
          <w:rFonts w:asciiTheme="majorHAnsi" w:hAnsiTheme="majorHAnsi" w:cstheme="majorHAnsi"/>
          <w:snapToGrid w:val="0"/>
          <w:sz w:val="22"/>
          <w:szCs w:val="22"/>
        </w:rPr>
        <w:t xml:space="preserve"> é a distribuição anual da Energia Elétrica Contratada em montantes mensais, conforme especificado no Quadro-Resumo;</w:t>
      </w:r>
    </w:p>
    <w:p w14:paraId="3031DD42"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mallCaps/>
          <w:snapToGrid w:val="0"/>
          <w:sz w:val="22"/>
          <w:szCs w:val="22"/>
        </w:rPr>
        <w:t>SIN</w:t>
      </w:r>
      <w:r w:rsidRPr="00DB1647">
        <w:rPr>
          <w:rFonts w:asciiTheme="majorHAnsi" w:hAnsiTheme="majorHAnsi" w:cstheme="majorHAnsi"/>
          <w:snapToGrid w:val="0"/>
          <w:sz w:val="22"/>
          <w:szCs w:val="22"/>
        </w:rPr>
        <w:t>”: é o Sistema Interligado Nacional, conjunto de instalações e equipamentos responsáveis pelo fornecimento de energia elétrica das regiões do país interligadas eletricamente;</w:t>
      </w:r>
    </w:p>
    <w:p w14:paraId="040209F7" w14:textId="25F5FE18"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z w:val="22"/>
          <w:szCs w:val="22"/>
        </w:rPr>
      </w:pPr>
      <w:r w:rsidRPr="00DB1647">
        <w:rPr>
          <w:rFonts w:asciiTheme="majorHAnsi" w:hAnsiTheme="majorHAnsi" w:cstheme="majorHAnsi"/>
          <w:snapToGrid w:val="0"/>
          <w:sz w:val="22"/>
          <w:szCs w:val="22"/>
        </w:rPr>
        <w:t>“</w:t>
      </w:r>
      <w:r w:rsidRPr="00DB1647">
        <w:rPr>
          <w:rFonts w:asciiTheme="majorHAnsi" w:hAnsiTheme="majorHAnsi" w:cstheme="majorHAnsi"/>
          <w:b/>
          <w:bCs/>
          <w:snapToGrid w:val="0"/>
          <w:sz w:val="22"/>
          <w:szCs w:val="22"/>
        </w:rPr>
        <w:t>SUBMERCADO”:</w:t>
      </w:r>
      <w:r w:rsidRPr="00DB1647">
        <w:rPr>
          <w:rFonts w:asciiTheme="majorHAnsi" w:hAnsiTheme="majorHAnsi" w:cstheme="majorHAnsi"/>
          <w:snapToGrid w:val="0"/>
          <w:sz w:val="22"/>
          <w:szCs w:val="22"/>
        </w:rPr>
        <w:t xml:space="preserve"> são divisões do SIN para as quais são estabelecidos preços de liquidação de diferenças (</w:t>
      </w:r>
      <w:proofErr w:type="spellStart"/>
      <w:r w:rsidRPr="00DB1647">
        <w:rPr>
          <w:rFonts w:asciiTheme="majorHAnsi" w:hAnsiTheme="majorHAnsi" w:cstheme="majorHAnsi"/>
          <w:snapToGrid w:val="0"/>
          <w:sz w:val="22"/>
          <w:szCs w:val="22"/>
        </w:rPr>
        <w:t>PLDs</w:t>
      </w:r>
      <w:proofErr w:type="spellEnd"/>
      <w:r w:rsidRPr="00DB1647">
        <w:rPr>
          <w:rFonts w:asciiTheme="majorHAnsi" w:hAnsiTheme="majorHAnsi" w:cstheme="majorHAnsi"/>
          <w:snapToGrid w:val="0"/>
          <w:sz w:val="22"/>
          <w:szCs w:val="22"/>
        </w:rPr>
        <w:t>) específicos e cujas fronteiras são definidas em razão da presença e duração de restrições relevantes de transmissão aos fluxos de energia elétrica no SIN;</w:t>
      </w:r>
    </w:p>
    <w:p w14:paraId="5D450C2A" w14:textId="77777777" w:rsidR="008D184D" w:rsidRPr="00DB1647" w:rsidRDefault="008D184D" w:rsidP="00B55618">
      <w:pPr>
        <w:pStyle w:val="PargrafodaLista"/>
        <w:numPr>
          <w:ilvl w:val="0"/>
          <w:numId w:val="27"/>
        </w:numPr>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b/>
          <w:bCs/>
          <w:snapToGrid w:val="0"/>
          <w:sz w:val="22"/>
          <w:szCs w:val="22"/>
        </w:rPr>
        <w:t>“</w:t>
      </w:r>
      <w:r w:rsidRPr="008D184D">
        <w:rPr>
          <w:rFonts w:asciiTheme="majorHAnsi" w:hAnsiTheme="majorHAnsi" w:cstheme="majorHAnsi"/>
          <w:b/>
          <w:bCs/>
          <w:snapToGrid w:val="0"/>
          <w:sz w:val="22"/>
          <w:szCs w:val="22"/>
        </w:rPr>
        <w:t>TRIBUTOS”:</w:t>
      </w:r>
      <w:r w:rsidRPr="00DB1647">
        <w:rPr>
          <w:rFonts w:asciiTheme="majorHAnsi" w:hAnsiTheme="majorHAnsi" w:cstheme="majorHAnsi"/>
          <w:snapToGrid w:val="0"/>
          <w:sz w:val="22"/>
          <w:szCs w:val="22"/>
        </w:rPr>
        <w:t xml:space="preserve"> são todos os impostos, taxas, contribuições encargos incidentes sobre o objeto deste </w:t>
      </w:r>
      <w:r w:rsidRPr="00DB1647">
        <w:rPr>
          <w:rFonts w:asciiTheme="majorHAnsi" w:hAnsiTheme="majorHAnsi" w:cstheme="majorHAnsi"/>
          <w:smallCaps/>
          <w:snapToGrid w:val="0"/>
          <w:sz w:val="22"/>
          <w:szCs w:val="22"/>
        </w:rPr>
        <w:t>CONTRATO</w:t>
      </w:r>
      <w:r w:rsidRPr="00DB1647">
        <w:rPr>
          <w:rFonts w:asciiTheme="majorHAnsi" w:hAnsiTheme="majorHAnsi" w:cstheme="majorHAnsi"/>
          <w:snapToGrid w:val="0"/>
          <w:sz w:val="22"/>
          <w:szCs w:val="22"/>
        </w:rPr>
        <w:t xml:space="preserve">, excluído qualquer outro existente ou que venha a ser criado sobre o lucro líquido ou resultado de qualquer das </w:t>
      </w:r>
      <w:r w:rsidRPr="00DB1647">
        <w:rPr>
          <w:rFonts w:asciiTheme="majorHAnsi" w:hAnsiTheme="majorHAnsi" w:cstheme="majorHAnsi"/>
          <w:smallCaps/>
          <w:snapToGrid w:val="0"/>
          <w:sz w:val="22"/>
          <w:szCs w:val="22"/>
        </w:rPr>
        <w:t>PARTES</w:t>
      </w:r>
      <w:r w:rsidRPr="00DB1647">
        <w:rPr>
          <w:rFonts w:asciiTheme="majorHAnsi" w:hAnsiTheme="majorHAnsi" w:cstheme="majorHAnsi"/>
          <w:snapToGrid w:val="0"/>
          <w:sz w:val="22"/>
          <w:szCs w:val="22"/>
        </w:rPr>
        <w:t>. Tal exclusão abrange, não estando limitada ao imposto sobre a renda da pessoa jurídica, a contribuição social sobre o lucro líquido e impostos ou contribuições sobre movimentações financeiras.</w:t>
      </w:r>
    </w:p>
    <w:p w14:paraId="3CF09361" w14:textId="769D7ECF" w:rsidR="008D184D" w:rsidRPr="00DB1647" w:rsidRDefault="008D184D" w:rsidP="00B55618">
      <w:pPr>
        <w:pStyle w:val="PargrafodaLista"/>
        <w:numPr>
          <w:ilvl w:val="0"/>
          <w:numId w:val="27"/>
        </w:numPr>
        <w:adjustRightInd w:val="0"/>
        <w:spacing w:before="60" w:after="60"/>
        <w:ind w:left="426" w:hanging="426"/>
        <w:jc w:val="both"/>
        <w:rPr>
          <w:rFonts w:asciiTheme="majorHAnsi" w:hAnsiTheme="majorHAnsi" w:cstheme="majorHAnsi"/>
          <w:snapToGrid w:val="0"/>
          <w:sz w:val="22"/>
          <w:szCs w:val="22"/>
        </w:rPr>
      </w:pPr>
      <w:r w:rsidRPr="00DB1647">
        <w:rPr>
          <w:rFonts w:asciiTheme="majorHAnsi" w:hAnsiTheme="majorHAnsi" w:cstheme="majorHAnsi"/>
          <w:b/>
          <w:bCs/>
          <w:snapToGrid w:val="0"/>
          <w:sz w:val="22"/>
          <w:szCs w:val="22"/>
        </w:rPr>
        <w:t>“UNIDADE(S) CONSUMIDORA(S)”:</w:t>
      </w:r>
      <w:r w:rsidRPr="00DB1647">
        <w:rPr>
          <w:rFonts w:asciiTheme="majorHAnsi" w:hAnsiTheme="majorHAnsi" w:cstheme="majorHAnsi"/>
          <w:snapToGrid w:val="0"/>
          <w:sz w:val="22"/>
          <w:szCs w:val="22"/>
        </w:rPr>
        <w:t xml:space="preserve"> é(são) a(s) unidades(s) consumidor(as) do COMPRADOR cuja ENERGIA ELÉTRICA CONTRATADA será fornecida pelo VENDEDOR, e definida(s) no </w:t>
      </w:r>
      <w:r w:rsidR="007A1924">
        <w:rPr>
          <w:rFonts w:asciiTheme="majorHAnsi" w:hAnsiTheme="majorHAnsi" w:cstheme="majorHAnsi"/>
          <w:bCs/>
          <w:sz w:val="22"/>
          <w:szCs w:val="22"/>
        </w:rPr>
        <w:t>CONTRATO PARA COMERCIALIZAÇÃO VAREJISTA</w:t>
      </w:r>
      <w:r w:rsidRPr="00DB1647">
        <w:rPr>
          <w:rFonts w:asciiTheme="majorHAnsi" w:hAnsiTheme="majorHAnsi" w:cstheme="majorHAnsi"/>
          <w:snapToGrid w:val="0"/>
          <w:sz w:val="22"/>
          <w:szCs w:val="22"/>
        </w:rPr>
        <w:t xml:space="preserve">. </w:t>
      </w:r>
    </w:p>
    <w:p w14:paraId="7AB9047E" w14:textId="77777777" w:rsidR="008D184D" w:rsidRDefault="008D184D" w:rsidP="00D650BE">
      <w:pPr>
        <w:ind w:firstLine="708"/>
      </w:pPr>
    </w:p>
    <w:p w14:paraId="68C43DE9" w14:textId="77777777" w:rsidR="0009477C" w:rsidRDefault="0009477C" w:rsidP="00D650BE">
      <w:pPr>
        <w:ind w:firstLine="708"/>
      </w:pPr>
    </w:p>
    <w:p w14:paraId="6D9DAF87" w14:textId="77777777" w:rsidR="0009477C" w:rsidRDefault="0009477C" w:rsidP="00D650BE">
      <w:pPr>
        <w:ind w:firstLine="708"/>
      </w:pPr>
    </w:p>
    <w:p w14:paraId="34EDF912" w14:textId="77777777" w:rsidR="0009477C" w:rsidRDefault="0009477C" w:rsidP="00D650BE">
      <w:pPr>
        <w:ind w:firstLine="708"/>
      </w:pPr>
    </w:p>
    <w:p w14:paraId="438A6B2E" w14:textId="77777777" w:rsidR="0009477C" w:rsidRDefault="0009477C" w:rsidP="00D650BE">
      <w:pPr>
        <w:ind w:firstLine="708"/>
      </w:pPr>
    </w:p>
    <w:p w14:paraId="6D265C48" w14:textId="77777777" w:rsidR="0009477C" w:rsidRDefault="0009477C" w:rsidP="00D650BE">
      <w:pPr>
        <w:ind w:firstLine="708"/>
      </w:pPr>
    </w:p>
    <w:p w14:paraId="693A4778" w14:textId="77777777" w:rsidR="0009477C" w:rsidRDefault="0009477C" w:rsidP="00D650BE">
      <w:pPr>
        <w:ind w:firstLine="708"/>
      </w:pPr>
    </w:p>
    <w:p w14:paraId="62D8AE2C" w14:textId="77777777" w:rsidR="0009477C" w:rsidRPr="008D184D" w:rsidRDefault="0009477C" w:rsidP="007A1924">
      <w:pPr>
        <w:ind w:firstLine="708"/>
      </w:pPr>
    </w:p>
    <w:sectPr w:rsidR="0009477C" w:rsidRPr="008D184D" w:rsidSect="007D6EBD">
      <w:headerReference w:type="default" r:id="rId11"/>
      <w:footerReference w:type="default" r:id="rId12"/>
      <w:pgSz w:w="11906" w:h="16838"/>
      <w:pgMar w:top="1701"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C807" w14:textId="77777777" w:rsidR="00F06507" w:rsidRDefault="00F06507">
      <w:r>
        <w:separator/>
      </w:r>
    </w:p>
  </w:endnote>
  <w:endnote w:type="continuationSeparator" w:id="0">
    <w:p w14:paraId="2FBD3784" w14:textId="77777777" w:rsidR="00F06507" w:rsidRDefault="00F0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AB2F" w14:textId="77777777" w:rsidR="00F916E8" w:rsidRDefault="00F916E8" w:rsidP="00C7167B">
    <w:pPr>
      <w:pStyle w:val="Rodap"/>
      <w:jc w:val="right"/>
      <w:rPr>
        <w:rFonts w:ascii="Arial" w:hAnsi="Arial" w:cs="Arial"/>
        <w:sz w:val="18"/>
        <w:szCs w:val="18"/>
      </w:rPr>
    </w:pPr>
  </w:p>
  <w:p w14:paraId="5C43EE42" w14:textId="77777777" w:rsidR="00F916E8" w:rsidRPr="000601C4" w:rsidRDefault="00F916E8" w:rsidP="000601C4">
    <w:pPr>
      <w:pStyle w:val="Rodap"/>
      <w:jc w:val="center"/>
      <w:rPr>
        <w:rFonts w:asciiTheme="majorHAnsi" w:hAnsiTheme="majorHAnsi" w:cstheme="majorHAnsi"/>
        <w:sz w:val="18"/>
        <w:szCs w:val="18"/>
      </w:rPr>
    </w:pPr>
    <w:r w:rsidRPr="000601C4">
      <w:rPr>
        <w:rFonts w:asciiTheme="majorHAnsi" w:hAnsiTheme="majorHAnsi" w:cstheme="majorHAnsi"/>
        <w:sz w:val="18"/>
        <w:szCs w:val="18"/>
      </w:rPr>
      <w:t xml:space="preserve">Página </w:t>
    </w:r>
    <w:r w:rsidRPr="000601C4">
      <w:rPr>
        <w:rFonts w:asciiTheme="majorHAnsi" w:hAnsiTheme="majorHAnsi" w:cstheme="majorHAnsi"/>
        <w:sz w:val="18"/>
        <w:szCs w:val="18"/>
      </w:rPr>
      <w:fldChar w:fldCharType="begin"/>
    </w:r>
    <w:r w:rsidRPr="000601C4">
      <w:rPr>
        <w:rFonts w:asciiTheme="majorHAnsi" w:hAnsiTheme="majorHAnsi" w:cstheme="majorHAnsi"/>
        <w:sz w:val="18"/>
        <w:szCs w:val="18"/>
      </w:rPr>
      <w:instrText xml:space="preserve"> PAGE </w:instrText>
    </w:r>
    <w:r w:rsidRPr="000601C4">
      <w:rPr>
        <w:rFonts w:asciiTheme="majorHAnsi" w:hAnsiTheme="majorHAnsi" w:cstheme="majorHAnsi"/>
        <w:sz w:val="18"/>
        <w:szCs w:val="18"/>
      </w:rPr>
      <w:fldChar w:fldCharType="separate"/>
    </w:r>
    <w:r w:rsidRPr="000601C4">
      <w:rPr>
        <w:rFonts w:asciiTheme="majorHAnsi" w:hAnsiTheme="majorHAnsi" w:cstheme="majorHAnsi"/>
        <w:noProof/>
        <w:sz w:val="18"/>
        <w:szCs w:val="18"/>
      </w:rPr>
      <w:t>1</w:t>
    </w:r>
    <w:r w:rsidRPr="000601C4">
      <w:rPr>
        <w:rFonts w:asciiTheme="majorHAnsi" w:hAnsiTheme="majorHAnsi" w:cstheme="majorHAnsi"/>
        <w:sz w:val="18"/>
        <w:szCs w:val="18"/>
      </w:rPr>
      <w:fldChar w:fldCharType="end"/>
    </w:r>
    <w:r w:rsidRPr="000601C4">
      <w:rPr>
        <w:rFonts w:asciiTheme="majorHAnsi" w:hAnsiTheme="majorHAnsi" w:cstheme="majorHAnsi"/>
        <w:sz w:val="18"/>
        <w:szCs w:val="18"/>
      </w:rPr>
      <w:t xml:space="preserve"> de </w:t>
    </w:r>
    <w:r w:rsidRPr="000601C4">
      <w:rPr>
        <w:rFonts w:asciiTheme="majorHAnsi" w:hAnsiTheme="majorHAnsi" w:cstheme="majorHAnsi"/>
        <w:sz w:val="18"/>
        <w:szCs w:val="18"/>
      </w:rPr>
      <w:fldChar w:fldCharType="begin"/>
    </w:r>
    <w:r w:rsidRPr="000601C4">
      <w:rPr>
        <w:rFonts w:asciiTheme="majorHAnsi" w:hAnsiTheme="majorHAnsi" w:cstheme="majorHAnsi"/>
        <w:sz w:val="18"/>
        <w:szCs w:val="18"/>
      </w:rPr>
      <w:instrText xml:space="preserve"> NUMPAGES </w:instrText>
    </w:r>
    <w:r w:rsidRPr="000601C4">
      <w:rPr>
        <w:rFonts w:asciiTheme="majorHAnsi" w:hAnsiTheme="majorHAnsi" w:cstheme="majorHAnsi"/>
        <w:sz w:val="18"/>
        <w:szCs w:val="18"/>
      </w:rPr>
      <w:fldChar w:fldCharType="separate"/>
    </w:r>
    <w:r w:rsidRPr="000601C4">
      <w:rPr>
        <w:rFonts w:asciiTheme="majorHAnsi" w:hAnsiTheme="majorHAnsi" w:cstheme="majorHAnsi"/>
        <w:noProof/>
        <w:sz w:val="18"/>
        <w:szCs w:val="18"/>
      </w:rPr>
      <w:t>21</w:t>
    </w:r>
    <w:r w:rsidRPr="000601C4">
      <w:rPr>
        <w:rFonts w:asciiTheme="majorHAnsi" w:hAnsiTheme="majorHAnsi" w:cstheme="majorHAnsi"/>
        <w:sz w:val="18"/>
        <w:szCs w:val="18"/>
      </w:rPr>
      <w:fldChar w:fldCharType="end"/>
    </w:r>
  </w:p>
  <w:p w14:paraId="35183F0E" w14:textId="77777777" w:rsidR="00F916E8" w:rsidRPr="006E255E" w:rsidRDefault="00F916E8" w:rsidP="00C7167B">
    <w:pPr>
      <w:pStyle w:val="Rodap"/>
      <w:jc w:val="right"/>
      <w:rPr>
        <w:rFonts w:ascii="Arial" w:hAnsi="Arial" w:cs="Arial"/>
        <w:sz w:val="18"/>
        <w:szCs w:val="18"/>
      </w:rPr>
    </w:pPr>
  </w:p>
  <w:p w14:paraId="7E37D732" w14:textId="77777777" w:rsidR="00F916E8" w:rsidRDefault="00F916E8">
    <w:r>
      <w:rPr>
        <w:noProof/>
      </w:rPr>
      <w:drawing>
        <wp:inline distT="0" distB="0" distL="0" distR="0" wp14:anchorId="1E53CF08" wp14:editId="103A1663">
          <wp:extent cx="6120130" cy="377825"/>
          <wp:effectExtent l="0" t="0" r="0" b="3175"/>
          <wp:docPr id="14" name="Imagem 14" descr="rodapepapeltimbrado"/>
          <wp:cNvGraphicFramePr/>
          <a:graphic xmlns:a="http://schemas.openxmlformats.org/drawingml/2006/main">
            <a:graphicData uri="http://schemas.openxmlformats.org/drawingml/2006/picture">
              <pic:pic xmlns:pic="http://schemas.openxmlformats.org/drawingml/2006/picture">
                <pic:nvPicPr>
                  <pic:cNvPr id="4" name="Imagem 4" descr="rodapepapeltimbrad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377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7119" w14:textId="77777777" w:rsidR="00F06507" w:rsidRDefault="00F06507">
      <w:r>
        <w:separator/>
      </w:r>
    </w:p>
  </w:footnote>
  <w:footnote w:type="continuationSeparator" w:id="0">
    <w:p w14:paraId="0227E640" w14:textId="77777777" w:rsidR="00F06507" w:rsidRDefault="00F0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1F9A" w14:textId="77777777" w:rsidR="00F916E8" w:rsidRDefault="00F916E8" w:rsidP="00B846A5">
    <w:pPr>
      <w:pStyle w:val="Cabealho"/>
      <w:rPr>
        <w:rFonts w:ascii="Arial" w:hAnsi="Arial" w:cs="Arial"/>
        <w:b/>
        <w:sz w:val="18"/>
        <w:szCs w:val="18"/>
      </w:rPr>
    </w:pPr>
    <w:r>
      <w:rPr>
        <w:noProof/>
      </w:rPr>
      <w:drawing>
        <wp:inline distT="0" distB="0" distL="0" distR="0" wp14:anchorId="12D0C48D" wp14:editId="6E110759">
          <wp:extent cx="1181100" cy="1162050"/>
          <wp:effectExtent l="0" t="0" r="0" b="0"/>
          <wp:docPr id="13" name="Imagem 1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a:ln>
                    <a:noFill/>
                  </a:ln>
                </pic:spPr>
              </pic:pic>
            </a:graphicData>
          </a:graphic>
        </wp:inline>
      </w:drawing>
    </w:r>
  </w:p>
  <w:p w14:paraId="03695A13" w14:textId="006EA004" w:rsidR="00F916E8" w:rsidRPr="00E40E47" w:rsidRDefault="00F916E8" w:rsidP="005457EB">
    <w:pPr>
      <w:pStyle w:val="Cabealho"/>
      <w:jc w:val="right"/>
      <w:rPr>
        <w:rFonts w:asciiTheme="majorHAnsi" w:hAnsiTheme="majorHAnsi" w:cstheme="majorHAnsi"/>
        <w:b/>
        <w:szCs w:val="22"/>
      </w:rPr>
    </w:pPr>
    <w:r w:rsidRPr="00E40E47">
      <w:rPr>
        <w:rFonts w:asciiTheme="majorHAnsi" w:hAnsiTheme="majorHAnsi" w:cstheme="majorHAnsi"/>
        <w:b/>
        <w:szCs w:val="22"/>
      </w:rPr>
      <w:t xml:space="preserve">N° </w:t>
    </w:r>
    <w:r w:rsidR="00B53E0E">
      <w:rPr>
        <w:rFonts w:asciiTheme="majorHAnsi" w:hAnsiTheme="majorHAnsi" w:cstheme="majorHAnsi"/>
        <w:b/>
        <w:szCs w:val="22"/>
      </w:rPr>
      <w:t>XXXX-XXXX</w:t>
    </w:r>
  </w:p>
  <w:p w14:paraId="7BB13994" w14:textId="77777777" w:rsidR="00F916E8" w:rsidRPr="00FE1F5C" w:rsidRDefault="00F916E8" w:rsidP="005457EB">
    <w:pPr>
      <w:pStyle w:val="Cabealho"/>
      <w:jc w:val="right"/>
      <w:rPr>
        <w:rFonts w:asciiTheme="majorHAnsi" w:hAnsiTheme="majorHAnsi"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E921FAE"/>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2C41E7"/>
    <w:multiLevelType w:val="multilevel"/>
    <w:tmpl w:val="F3F0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E798E"/>
    <w:multiLevelType w:val="hybridMultilevel"/>
    <w:tmpl w:val="1CDEC0A8"/>
    <w:lvl w:ilvl="0" w:tplc="3FD8CC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8F0321"/>
    <w:multiLevelType w:val="hybridMultilevel"/>
    <w:tmpl w:val="E66C4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E32D7C"/>
    <w:multiLevelType w:val="multilevel"/>
    <w:tmpl w:val="4F0E53B0"/>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7264FC"/>
    <w:multiLevelType w:val="hybridMultilevel"/>
    <w:tmpl w:val="32C4E5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82655A"/>
    <w:multiLevelType w:val="multilevel"/>
    <w:tmpl w:val="1A7EA382"/>
    <w:lvl w:ilvl="0">
      <w:start w:val="3"/>
      <w:numFmt w:val="decimal"/>
      <w:lvlText w:val="%1."/>
      <w:lvlJc w:val="left"/>
      <w:pPr>
        <w:ind w:left="540" w:hanging="540"/>
      </w:pPr>
      <w:rPr>
        <w:rFonts w:hint="default"/>
      </w:rPr>
    </w:lvl>
    <w:lvl w:ilvl="1">
      <w:start w:val="6"/>
      <w:numFmt w:val="decimal"/>
      <w:lvlText w:val="%1.%2."/>
      <w:lvlJc w:val="left"/>
      <w:pPr>
        <w:ind w:left="1396" w:hanging="540"/>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7" w15:restartNumberingAfterBreak="0">
    <w:nsid w:val="16A02CF9"/>
    <w:multiLevelType w:val="multilevel"/>
    <w:tmpl w:val="3154BA76"/>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1D197FA6"/>
    <w:multiLevelType w:val="hybridMultilevel"/>
    <w:tmpl w:val="32DA5ECC"/>
    <w:lvl w:ilvl="0" w:tplc="C86EC7B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19197D"/>
    <w:multiLevelType w:val="multilevel"/>
    <w:tmpl w:val="2092DC1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42639D"/>
    <w:multiLevelType w:val="multilevel"/>
    <w:tmpl w:val="7138E0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846950"/>
    <w:multiLevelType w:val="hybridMultilevel"/>
    <w:tmpl w:val="D318FF8A"/>
    <w:lvl w:ilvl="0" w:tplc="A99404A0">
      <w:start w:val="1"/>
      <w:numFmt w:val="lowerLetter"/>
      <w:lvlText w:val="(%1)"/>
      <w:lvlJc w:val="left"/>
      <w:pPr>
        <w:ind w:left="1506" w:hanging="360"/>
      </w:pPr>
      <w:rPr>
        <w:rFonts w:hint="default"/>
      </w:r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12" w15:restartNumberingAfterBreak="0">
    <w:nsid w:val="32104CEA"/>
    <w:multiLevelType w:val="multilevel"/>
    <w:tmpl w:val="5A0604E2"/>
    <w:lvl w:ilvl="0">
      <w:start w:val="1"/>
      <w:numFmt w:val="decimal"/>
      <w:pStyle w:val="Style1"/>
      <w:lvlText w:val="%1."/>
      <w:lvlJc w:val="left"/>
      <w:pPr>
        <w:tabs>
          <w:tab w:val="num" w:pos="360"/>
        </w:tabs>
        <w:ind w:left="360" w:hanging="360"/>
      </w:pPr>
      <w:rPr>
        <w:rFonts w:hint="default"/>
        <w:b/>
      </w:rPr>
    </w:lvl>
    <w:lvl w:ilvl="1">
      <w:start w:val="1"/>
      <w:numFmt w:val="decimal"/>
      <w:pStyle w:val="Style2"/>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9511BC1"/>
    <w:multiLevelType w:val="hybridMultilevel"/>
    <w:tmpl w:val="6752428A"/>
    <w:lvl w:ilvl="0" w:tplc="2A985888">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B864170"/>
    <w:multiLevelType w:val="hybridMultilevel"/>
    <w:tmpl w:val="70944EF2"/>
    <w:lvl w:ilvl="0" w:tplc="289413AE">
      <w:numFmt w:val="bullet"/>
      <w:lvlText w:val=""/>
      <w:lvlJc w:val="left"/>
      <w:pPr>
        <w:ind w:left="942" w:hanging="360"/>
      </w:pPr>
      <w:rPr>
        <w:rFonts w:ascii="Symbol" w:eastAsia="Symbol" w:hAnsi="Symbol" w:cs="Symbol" w:hint="default"/>
        <w:w w:val="100"/>
        <w:sz w:val="22"/>
        <w:szCs w:val="22"/>
        <w:lang w:val="pt-PT" w:eastAsia="pt-PT" w:bidi="pt-PT"/>
      </w:rPr>
    </w:lvl>
    <w:lvl w:ilvl="1" w:tplc="7050398A">
      <w:numFmt w:val="bullet"/>
      <w:lvlText w:val="•"/>
      <w:lvlJc w:val="left"/>
      <w:pPr>
        <w:ind w:left="1806" w:hanging="360"/>
      </w:pPr>
      <w:rPr>
        <w:rFonts w:hint="default"/>
        <w:lang w:val="pt-PT" w:eastAsia="pt-PT" w:bidi="pt-PT"/>
      </w:rPr>
    </w:lvl>
    <w:lvl w:ilvl="2" w:tplc="EB04A4FE">
      <w:numFmt w:val="bullet"/>
      <w:lvlText w:val="•"/>
      <w:lvlJc w:val="left"/>
      <w:pPr>
        <w:ind w:left="2672" w:hanging="360"/>
      </w:pPr>
      <w:rPr>
        <w:rFonts w:hint="default"/>
        <w:lang w:val="pt-PT" w:eastAsia="pt-PT" w:bidi="pt-PT"/>
      </w:rPr>
    </w:lvl>
    <w:lvl w:ilvl="3" w:tplc="12580E04">
      <w:numFmt w:val="bullet"/>
      <w:lvlText w:val="•"/>
      <w:lvlJc w:val="left"/>
      <w:pPr>
        <w:ind w:left="3538" w:hanging="360"/>
      </w:pPr>
      <w:rPr>
        <w:rFonts w:hint="default"/>
        <w:lang w:val="pt-PT" w:eastAsia="pt-PT" w:bidi="pt-PT"/>
      </w:rPr>
    </w:lvl>
    <w:lvl w:ilvl="4" w:tplc="2B444D1E">
      <w:numFmt w:val="bullet"/>
      <w:lvlText w:val="•"/>
      <w:lvlJc w:val="left"/>
      <w:pPr>
        <w:ind w:left="4404" w:hanging="360"/>
      </w:pPr>
      <w:rPr>
        <w:rFonts w:hint="default"/>
        <w:lang w:val="pt-PT" w:eastAsia="pt-PT" w:bidi="pt-PT"/>
      </w:rPr>
    </w:lvl>
    <w:lvl w:ilvl="5" w:tplc="E3E2CF82">
      <w:numFmt w:val="bullet"/>
      <w:lvlText w:val="•"/>
      <w:lvlJc w:val="left"/>
      <w:pPr>
        <w:ind w:left="5270" w:hanging="360"/>
      </w:pPr>
      <w:rPr>
        <w:rFonts w:hint="default"/>
        <w:lang w:val="pt-PT" w:eastAsia="pt-PT" w:bidi="pt-PT"/>
      </w:rPr>
    </w:lvl>
    <w:lvl w:ilvl="6" w:tplc="4EB28312">
      <w:numFmt w:val="bullet"/>
      <w:lvlText w:val="•"/>
      <w:lvlJc w:val="left"/>
      <w:pPr>
        <w:ind w:left="6136" w:hanging="360"/>
      </w:pPr>
      <w:rPr>
        <w:rFonts w:hint="default"/>
        <w:lang w:val="pt-PT" w:eastAsia="pt-PT" w:bidi="pt-PT"/>
      </w:rPr>
    </w:lvl>
    <w:lvl w:ilvl="7" w:tplc="A726FEE2">
      <w:numFmt w:val="bullet"/>
      <w:lvlText w:val="•"/>
      <w:lvlJc w:val="left"/>
      <w:pPr>
        <w:ind w:left="7002" w:hanging="360"/>
      </w:pPr>
      <w:rPr>
        <w:rFonts w:hint="default"/>
        <w:lang w:val="pt-PT" w:eastAsia="pt-PT" w:bidi="pt-PT"/>
      </w:rPr>
    </w:lvl>
    <w:lvl w:ilvl="8" w:tplc="D310A5B4">
      <w:numFmt w:val="bullet"/>
      <w:lvlText w:val="•"/>
      <w:lvlJc w:val="left"/>
      <w:pPr>
        <w:ind w:left="7868" w:hanging="360"/>
      </w:pPr>
      <w:rPr>
        <w:rFonts w:hint="default"/>
        <w:lang w:val="pt-PT" w:eastAsia="pt-PT" w:bidi="pt-PT"/>
      </w:rPr>
    </w:lvl>
  </w:abstractNum>
  <w:abstractNum w:abstractNumId="15" w15:restartNumberingAfterBreak="0">
    <w:nsid w:val="3B933FD7"/>
    <w:multiLevelType w:val="multilevel"/>
    <w:tmpl w:val="C1961A5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036B88"/>
    <w:multiLevelType w:val="multilevel"/>
    <w:tmpl w:val="FDCC0EBC"/>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CE4265"/>
    <w:multiLevelType w:val="multilevel"/>
    <w:tmpl w:val="780CE3C0"/>
    <w:lvl w:ilvl="0">
      <w:start w:val="1"/>
      <w:numFmt w:val="decimal"/>
      <w:suff w:val="nothing"/>
      <w:lvlText w:val="CLÁUSULA %1"/>
      <w:lvlJc w:val="left"/>
      <w:pPr>
        <w:ind w:left="0" w:firstLine="0"/>
      </w:pPr>
      <w:rPr>
        <w:rFonts w:hint="default"/>
        <w:b/>
        <w:sz w:val="22"/>
        <w:szCs w:val="22"/>
      </w:rPr>
    </w:lvl>
    <w:lvl w:ilvl="1">
      <w:start w:val="1"/>
      <w:numFmt w:val="decimal"/>
      <w:lvlText w:val="%1.%2."/>
      <w:lvlJc w:val="left"/>
      <w:pPr>
        <w:ind w:left="709" w:hanging="709"/>
      </w:pPr>
      <w:rPr>
        <w:rFonts w:asciiTheme="majorHAnsi" w:hAnsiTheme="majorHAnsi" w:cstheme="majorHAnsi" w:hint="default"/>
      </w:rPr>
    </w:lvl>
    <w:lvl w:ilvl="2">
      <w:start w:val="1"/>
      <w:numFmt w:val="decimal"/>
      <w:lvlText w:val="%1.%2.%3."/>
      <w:lvlJc w:val="left"/>
      <w:pPr>
        <w:ind w:left="1702" w:hanging="709"/>
      </w:pPr>
      <w:rPr>
        <w:rFonts w:asciiTheme="majorHAnsi" w:hAnsiTheme="majorHAnsi" w:cstheme="majorHAnsi" w:hint="default"/>
      </w:rPr>
    </w:lvl>
    <w:lvl w:ilvl="3">
      <w:start w:val="1"/>
      <w:numFmt w:val="decimal"/>
      <w:lvlText w:val="%1.%2.%3.%4."/>
      <w:lvlJc w:val="left"/>
      <w:pPr>
        <w:ind w:left="1985"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2E7417"/>
    <w:multiLevelType w:val="hybridMultilevel"/>
    <w:tmpl w:val="BE9285E2"/>
    <w:lvl w:ilvl="0" w:tplc="CA34A9B0">
      <w:start w:val="1"/>
      <w:numFmt w:val="decimal"/>
      <w:lvlText w:val="%1."/>
      <w:lvlJc w:val="left"/>
      <w:pPr>
        <w:ind w:left="1260" w:hanging="360"/>
      </w:pPr>
    </w:lvl>
    <w:lvl w:ilvl="1" w:tplc="46385FE6">
      <w:start w:val="1"/>
      <w:numFmt w:val="decimal"/>
      <w:lvlText w:val="%2."/>
      <w:lvlJc w:val="left"/>
      <w:pPr>
        <w:ind w:left="1260" w:hanging="360"/>
      </w:pPr>
    </w:lvl>
    <w:lvl w:ilvl="2" w:tplc="6B8A0FB2">
      <w:start w:val="1"/>
      <w:numFmt w:val="decimal"/>
      <w:lvlText w:val="%3."/>
      <w:lvlJc w:val="left"/>
      <w:pPr>
        <w:ind w:left="1260" w:hanging="360"/>
      </w:pPr>
    </w:lvl>
    <w:lvl w:ilvl="3" w:tplc="646C16B2">
      <w:start w:val="1"/>
      <w:numFmt w:val="decimal"/>
      <w:lvlText w:val="%4."/>
      <w:lvlJc w:val="left"/>
      <w:pPr>
        <w:ind w:left="1260" w:hanging="360"/>
      </w:pPr>
    </w:lvl>
    <w:lvl w:ilvl="4" w:tplc="01068BEE">
      <w:start w:val="1"/>
      <w:numFmt w:val="decimal"/>
      <w:lvlText w:val="%5."/>
      <w:lvlJc w:val="left"/>
      <w:pPr>
        <w:ind w:left="1260" w:hanging="360"/>
      </w:pPr>
    </w:lvl>
    <w:lvl w:ilvl="5" w:tplc="BA5CFA94">
      <w:start w:val="1"/>
      <w:numFmt w:val="decimal"/>
      <w:lvlText w:val="%6."/>
      <w:lvlJc w:val="left"/>
      <w:pPr>
        <w:ind w:left="1260" w:hanging="360"/>
      </w:pPr>
    </w:lvl>
    <w:lvl w:ilvl="6" w:tplc="8E38A6AE">
      <w:start w:val="1"/>
      <w:numFmt w:val="decimal"/>
      <w:lvlText w:val="%7."/>
      <w:lvlJc w:val="left"/>
      <w:pPr>
        <w:ind w:left="1260" w:hanging="360"/>
      </w:pPr>
    </w:lvl>
    <w:lvl w:ilvl="7" w:tplc="F13E773C">
      <w:start w:val="1"/>
      <w:numFmt w:val="decimal"/>
      <w:lvlText w:val="%8."/>
      <w:lvlJc w:val="left"/>
      <w:pPr>
        <w:ind w:left="1260" w:hanging="360"/>
      </w:pPr>
    </w:lvl>
    <w:lvl w:ilvl="8" w:tplc="B63ED86C">
      <w:start w:val="1"/>
      <w:numFmt w:val="decimal"/>
      <w:lvlText w:val="%9."/>
      <w:lvlJc w:val="left"/>
      <w:pPr>
        <w:ind w:left="1260" w:hanging="360"/>
      </w:pPr>
    </w:lvl>
  </w:abstractNum>
  <w:abstractNum w:abstractNumId="19" w15:restartNumberingAfterBreak="0">
    <w:nsid w:val="40360824"/>
    <w:multiLevelType w:val="multilevel"/>
    <w:tmpl w:val="4F0E53B0"/>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AB3A26"/>
    <w:multiLevelType w:val="multilevel"/>
    <w:tmpl w:val="7018B456"/>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lowerLetter"/>
      <w:isLgl/>
      <w:lvlText w:val="(%3)"/>
      <w:lvlJc w:val="left"/>
      <w:pPr>
        <w:ind w:left="1146" w:hanging="720"/>
      </w:pPr>
      <w:rPr>
        <w:rFonts w:asciiTheme="majorHAnsi" w:eastAsia="Times New Roman" w:hAnsiTheme="majorHAnsi" w:cstheme="majorHAnsi"/>
        <w:sz w:val="22"/>
        <w:szCs w:val="22"/>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45714161"/>
    <w:multiLevelType w:val="multilevel"/>
    <w:tmpl w:val="E06ACCE6"/>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96D1BBB"/>
    <w:multiLevelType w:val="multilevel"/>
    <w:tmpl w:val="10C83B16"/>
    <w:lvl w:ilvl="0">
      <w:start w:val="13"/>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A41657A"/>
    <w:multiLevelType w:val="multilevel"/>
    <w:tmpl w:val="6724439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8B31BB"/>
    <w:multiLevelType w:val="multilevel"/>
    <w:tmpl w:val="3C38A724"/>
    <w:lvl w:ilvl="0">
      <w:start w:val="12"/>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DC12A30"/>
    <w:multiLevelType w:val="multilevel"/>
    <w:tmpl w:val="4DD6A134"/>
    <w:lvl w:ilvl="0">
      <w:start w:val="7"/>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E3219A1"/>
    <w:multiLevelType w:val="multilevel"/>
    <w:tmpl w:val="CB4A702E"/>
    <w:lvl w:ilvl="0">
      <w:start w:val="7"/>
      <w:numFmt w:val="decimal"/>
      <w:lvlText w:val="%1"/>
      <w:lvlJc w:val="left"/>
      <w:pPr>
        <w:ind w:left="480" w:hanging="480"/>
      </w:pPr>
      <w:rPr>
        <w:rFonts w:hint="default"/>
      </w:rPr>
    </w:lvl>
    <w:lvl w:ilvl="1">
      <w:start w:val="4"/>
      <w:numFmt w:val="decimal"/>
      <w:lvlText w:val="%1.%2"/>
      <w:lvlJc w:val="left"/>
      <w:pPr>
        <w:ind w:left="768" w:hanging="48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7" w15:restartNumberingAfterBreak="0">
    <w:nsid w:val="4FD3089B"/>
    <w:multiLevelType w:val="multilevel"/>
    <w:tmpl w:val="9230B8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01450EA"/>
    <w:multiLevelType w:val="multilevel"/>
    <w:tmpl w:val="C988DD74"/>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0628A3"/>
    <w:multiLevelType w:val="hybridMultilevel"/>
    <w:tmpl w:val="A2449D46"/>
    <w:lvl w:ilvl="0" w:tplc="1B3413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91194B"/>
    <w:multiLevelType w:val="multilevel"/>
    <w:tmpl w:val="193428A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CB4BD0"/>
    <w:multiLevelType w:val="multilevel"/>
    <w:tmpl w:val="7F7056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285E16"/>
    <w:multiLevelType w:val="multilevel"/>
    <w:tmpl w:val="4538F76A"/>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asciiTheme="majorHAnsi" w:hAnsiTheme="majorHAnsi" w:cstheme="majorHAnsi" w:hint="default"/>
        <w:b w:val="0"/>
        <w:bCs w:val="0"/>
      </w:rPr>
    </w:lvl>
    <w:lvl w:ilvl="2">
      <w:start w:val="1"/>
      <w:numFmt w:val="lowerLetter"/>
      <w:lvlText w:val="(%3)"/>
      <w:lvlJc w:val="left"/>
      <w:pPr>
        <w:ind w:left="720" w:hanging="720"/>
      </w:pPr>
      <w:rPr>
        <w:rFonts w:asciiTheme="majorHAnsi" w:eastAsia="Times New Roman" w:hAnsiTheme="majorHAnsi" w:cstheme="maj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D57EDE"/>
    <w:multiLevelType w:val="multilevel"/>
    <w:tmpl w:val="68A87324"/>
    <w:lvl w:ilvl="0">
      <w:start w:val="1"/>
      <w:numFmt w:val="decimal"/>
      <w:lvlText w:val="%1."/>
      <w:lvlJc w:val="left"/>
      <w:pPr>
        <w:ind w:left="2629"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34" w15:restartNumberingAfterBreak="0">
    <w:nsid w:val="62360ED7"/>
    <w:multiLevelType w:val="multilevel"/>
    <w:tmpl w:val="4F0E53B0"/>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CB242F4"/>
    <w:multiLevelType w:val="hybridMultilevel"/>
    <w:tmpl w:val="BEB49F6A"/>
    <w:lvl w:ilvl="0" w:tplc="EEBA12F2">
      <w:start w:val="1"/>
      <w:numFmt w:val="lowerRoman"/>
      <w:lvlText w:val="(%1)"/>
      <w:lvlJc w:val="left"/>
      <w:pPr>
        <w:ind w:left="862" w:hanging="360"/>
      </w:pPr>
      <w:rPr>
        <w:rFonts w:hint="default"/>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36" w15:restartNumberingAfterBreak="0">
    <w:nsid w:val="6D552AEB"/>
    <w:multiLevelType w:val="multilevel"/>
    <w:tmpl w:val="7BF60CB2"/>
    <w:lvl w:ilvl="0">
      <w:start w:val="4"/>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15:restartNumberingAfterBreak="0">
    <w:nsid w:val="71EF2AD3"/>
    <w:multiLevelType w:val="multilevel"/>
    <w:tmpl w:val="1E64268C"/>
    <w:lvl w:ilvl="0">
      <w:start w:val="5"/>
      <w:numFmt w:val="decimal"/>
      <w:lvlText w:val="%1."/>
      <w:lvlJc w:val="left"/>
      <w:pPr>
        <w:ind w:left="540" w:hanging="540"/>
      </w:pPr>
      <w:rPr>
        <w:rFonts w:hint="default"/>
      </w:rPr>
    </w:lvl>
    <w:lvl w:ilvl="1">
      <w:start w:val="6"/>
      <w:numFmt w:val="decimal"/>
      <w:lvlText w:val="%1.%2."/>
      <w:lvlJc w:val="left"/>
      <w:pPr>
        <w:ind w:left="1216" w:hanging="54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8" w15:restartNumberingAfterBreak="0">
    <w:nsid w:val="72545588"/>
    <w:multiLevelType w:val="multilevel"/>
    <w:tmpl w:val="4F0E53B0"/>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550620E"/>
    <w:multiLevelType w:val="multilevel"/>
    <w:tmpl w:val="5C4AD5B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lowerLetter"/>
      <w:lvlText w:val="(%3)"/>
      <w:lvlJc w:val="left"/>
      <w:pPr>
        <w:ind w:left="720" w:hanging="720"/>
      </w:pPr>
      <w:rPr>
        <w:rFonts w:asciiTheme="majorHAnsi" w:eastAsia="Times New Roman" w:hAnsiTheme="majorHAnsi" w:cstheme="maj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BD1859"/>
    <w:multiLevelType w:val="hybridMultilevel"/>
    <w:tmpl w:val="641C0650"/>
    <w:lvl w:ilvl="0" w:tplc="6BA65214">
      <w:start w:val="1"/>
      <w:numFmt w:val="lowerLetter"/>
      <w:lvlText w:val="(%1)"/>
      <w:lvlJc w:val="left"/>
      <w:pPr>
        <w:ind w:left="1506" w:hanging="360"/>
      </w:pPr>
      <w:rPr>
        <w:rFonts w:hint="default"/>
      </w:r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41" w15:restartNumberingAfterBreak="0">
    <w:nsid w:val="79131EDE"/>
    <w:multiLevelType w:val="multilevel"/>
    <w:tmpl w:val="CF28C988"/>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4D5BA4"/>
    <w:multiLevelType w:val="multilevel"/>
    <w:tmpl w:val="E68C2CAE"/>
    <w:lvl w:ilvl="0">
      <w:start w:val="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880686"/>
    <w:multiLevelType w:val="multilevel"/>
    <w:tmpl w:val="D500235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B9722F4"/>
    <w:multiLevelType w:val="multilevel"/>
    <w:tmpl w:val="561CF124"/>
    <w:lvl w:ilvl="0">
      <w:start w:val="14"/>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BDD0F80"/>
    <w:multiLevelType w:val="multilevel"/>
    <w:tmpl w:val="AECC7720"/>
    <w:lvl w:ilvl="0">
      <w:start w:val="1"/>
      <w:numFmt w:val="upperLetter"/>
      <w:lvlText w:val="%1)"/>
      <w:lvlJc w:val="left"/>
      <w:pPr>
        <w:tabs>
          <w:tab w:val="num" w:pos="0"/>
        </w:tabs>
        <w:ind w:left="417" w:hanging="360"/>
      </w:pPr>
    </w:lvl>
    <w:lvl w:ilvl="1">
      <w:start w:val="1"/>
      <w:numFmt w:val="lowerLetter"/>
      <w:lvlText w:val="%2."/>
      <w:lvlJc w:val="left"/>
      <w:pPr>
        <w:tabs>
          <w:tab w:val="num" w:pos="0"/>
        </w:tabs>
        <w:ind w:left="1137" w:hanging="360"/>
      </w:pPr>
    </w:lvl>
    <w:lvl w:ilvl="2">
      <w:start w:val="1"/>
      <w:numFmt w:val="lowerRoman"/>
      <w:lvlText w:val="%3."/>
      <w:lvlJc w:val="right"/>
      <w:pPr>
        <w:tabs>
          <w:tab w:val="num" w:pos="0"/>
        </w:tabs>
        <w:ind w:left="1857" w:hanging="180"/>
      </w:pPr>
    </w:lvl>
    <w:lvl w:ilvl="3">
      <w:start w:val="1"/>
      <w:numFmt w:val="decimal"/>
      <w:lvlText w:val="%4."/>
      <w:lvlJc w:val="left"/>
      <w:pPr>
        <w:tabs>
          <w:tab w:val="num" w:pos="0"/>
        </w:tabs>
        <w:ind w:left="2577" w:hanging="360"/>
      </w:pPr>
    </w:lvl>
    <w:lvl w:ilvl="4">
      <w:start w:val="1"/>
      <w:numFmt w:val="lowerLetter"/>
      <w:lvlText w:val="%5."/>
      <w:lvlJc w:val="left"/>
      <w:pPr>
        <w:tabs>
          <w:tab w:val="num" w:pos="0"/>
        </w:tabs>
        <w:ind w:left="3297" w:hanging="360"/>
      </w:pPr>
    </w:lvl>
    <w:lvl w:ilvl="5">
      <w:start w:val="1"/>
      <w:numFmt w:val="lowerRoman"/>
      <w:lvlText w:val="%6."/>
      <w:lvlJc w:val="right"/>
      <w:pPr>
        <w:tabs>
          <w:tab w:val="num" w:pos="0"/>
        </w:tabs>
        <w:ind w:left="4017" w:hanging="180"/>
      </w:pPr>
    </w:lvl>
    <w:lvl w:ilvl="6">
      <w:start w:val="1"/>
      <w:numFmt w:val="decimal"/>
      <w:lvlText w:val="%7."/>
      <w:lvlJc w:val="left"/>
      <w:pPr>
        <w:tabs>
          <w:tab w:val="num" w:pos="0"/>
        </w:tabs>
        <w:ind w:left="4737" w:hanging="360"/>
      </w:pPr>
    </w:lvl>
    <w:lvl w:ilvl="7">
      <w:start w:val="1"/>
      <w:numFmt w:val="lowerLetter"/>
      <w:lvlText w:val="%8."/>
      <w:lvlJc w:val="left"/>
      <w:pPr>
        <w:tabs>
          <w:tab w:val="num" w:pos="0"/>
        </w:tabs>
        <w:ind w:left="5457" w:hanging="360"/>
      </w:pPr>
    </w:lvl>
    <w:lvl w:ilvl="8">
      <w:start w:val="1"/>
      <w:numFmt w:val="lowerRoman"/>
      <w:lvlText w:val="%9."/>
      <w:lvlJc w:val="right"/>
      <w:pPr>
        <w:tabs>
          <w:tab w:val="num" w:pos="0"/>
        </w:tabs>
        <w:ind w:left="6177" w:hanging="180"/>
      </w:pPr>
    </w:lvl>
  </w:abstractNum>
  <w:num w:numId="1" w16cid:durableId="742067380">
    <w:abstractNumId w:val="0"/>
  </w:num>
  <w:num w:numId="2" w16cid:durableId="257297198">
    <w:abstractNumId w:val="12"/>
  </w:num>
  <w:num w:numId="3" w16cid:durableId="9063012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4635447">
    <w:abstractNumId w:val="4"/>
  </w:num>
  <w:num w:numId="5" w16cid:durableId="1344085529">
    <w:abstractNumId w:val="34"/>
  </w:num>
  <w:num w:numId="6" w16cid:durableId="461307995">
    <w:abstractNumId w:val="19"/>
  </w:num>
  <w:num w:numId="7" w16cid:durableId="1378889587">
    <w:abstractNumId w:val="35"/>
  </w:num>
  <w:num w:numId="8" w16cid:durableId="1443063947">
    <w:abstractNumId w:val="33"/>
  </w:num>
  <w:num w:numId="9" w16cid:durableId="1309625143">
    <w:abstractNumId w:val="14"/>
  </w:num>
  <w:num w:numId="10" w16cid:durableId="733893338">
    <w:abstractNumId w:val="20"/>
  </w:num>
  <w:num w:numId="11" w16cid:durableId="715934936">
    <w:abstractNumId w:val="29"/>
  </w:num>
  <w:num w:numId="12" w16cid:durableId="1465731177">
    <w:abstractNumId w:val="2"/>
  </w:num>
  <w:num w:numId="13" w16cid:durableId="1800879629">
    <w:abstractNumId w:val="39"/>
  </w:num>
  <w:num w:numId="14" w16cid:durableId="162866720">
    <w:abstractNumId w:val="11"/>
  </w:num>
  <w:num w:numId="15" w16cid:durableId="147984055">
    <w:abstractNumId w:val="40"/>
  </w:num>
  <w:num w:numId="16" w16cid:durableId="599029194">
    <w:abstractNumId w:val="23"/>
  </w:num>
  <w:num w:numId="17" w16cid:durableId="835801325">
    <w:abstractNumId w:val="6"/>
  </w:num>
  <w:num w:numId="18" w16cid:durableId="524490194">
    <w:abstractNumId w:val="37"/>
  </w:num>
  <w:num w:numId="19" w16cid:durableId="1366055223">
    <w:abstractNumId w:val="8"/>
  </w:num>
  <w:num w:numId="20" w16cid:durableId="1504465608">
    <w:abstractNumId w:val="25"/>
  </w:num>
  <w:num w:numId="21" w16cid:durableId="1257716763">
    <w:abstractNumId w:val="42"/>
  </w:num>
  <w:num w:numId="22" w16cid:durableId="897908761">
    <w:abstractNumId w:val="43"/>
  </w:num>
  <w:num w:numId="23" w16cid:durableId="581567339">
    <w:abstractNumId w:val="28"/>
  </w:num>
  <w:num w:numId="24" w16cid:durableId="808666588">
    <w:abstractNumId w:val="30"/>
  </w:num>
  <w:num w:numId="25" w16cid:durableId="1689091939">
    <w:abstractNumId w:val="7"/>
  </w:num>
  <w:num w:numId="26" w16cid:durableId="844629866">
    <w:abstractNumId w:val="31"/>
  </w:num>
  <w:num w:numId="27" w16cid:durableId="449083642">
    <w:abstractNumId w:val="38"/>
  </w:num>
  <w:num w:numId="28" w16cid:durableId="615869407">
    <w:abstractNumId w:val="32"/>
  </w:num>
  <w:num w:numId="29" w16cid:durableId="1285694371">
    <w:abstractNumId w:val="16"/>
  </w:num>
  <w:num w:numId="30" w16cid:durableId="379090062">
    <w:abstractNumId w:val="15"/>
  </w:num>
  <w:num w:numId="31" w16cid:durableId="429665558">
    <w:abstractNumId w:val="22"/>
  </w:num>
  <w:num w:numId="32" w16cid:durableId="36206649">
    <w:abstractNumId w:val="41"/>
  </w:num>
  <w:num w:numId="33" w16cid:durableId="1566984890">
    <w:abstractNumId w:val="24"/>
  </w:num>
  <w:num w:numId="34" w16cid:durableId="1137383270">
    <w:abstractNumId w:val="45"/>
  </w:num>
  <w:num w:numId="35" w16cid:durableId="660738400">
    <w:abstractNumId w:val="10"/>
  </w:num>
  <w:num w:numId="36" w16cid:durableId="550768854">
    <w:abstractNumId w:val="5"/>
  </w:num>
  <w:num w:numId="37" w16cid:durableId="2021422469">
    <w:abstractNumId w:val="1"/>
    <w:lvlOverride w:ilvl="0">
      <w:startOverride w:val="1"/>
    </w:lvlOverride>
  </w:num>
  <w:num w:numId="38" w16cid:durableId="850485009">
    <w:abstractNumId w:val="18"/>
  </w:num>
  <w:num w:numId="39" w16cid:durableId="874999535">
    <w:abstractNumId w:val="3"/>
  </w:num>
  <w:num w:numId="40" w16cid:durableId="11149091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1059987">
    <w:abstractNumId w:val="9"/>
  </w:num>
  <w:num w:numId="42" w16cid:durableId="1323851934">
    <w:abstractNumId w:val="44"/>
  </w:num>
  <w:num w:numId="43" w16cid:durableId="1056468960">
    <w:abstractNumId w:val="17"/>
  </w:num>
  <w:num w:numId="44" w16cid:durableId="533228709">
    <w:abstractNumId w:val="21"/>
  </w:num>
  <w:num w:numId="45" w16cid:durableId="1059937790">
    <w:abstractNumId w:val="36"/>
  </w:num>
  <w:num w:numId="46" w16cid:durableId="15310686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44"/>
    <w:rsid w:val="00002411"/>
    <w:rsid w:val="00004B59"/>
    <w:rsid w:val="0000522C"/>
    <w:rsid w:val="00007A4D"/>
    <w:rsid w:val="0001187F"/>
    <w:rsid w:val="00012E1C"/>
    <w:rsid w:val="000216E1"/>
    <w:rsid w:val="00021808"/>
    <w:rsid w:val="000250DE"/>
    <w:rsid w:val="00025860"/>
    <w:rsid w:val="0003103A"/>
    <w:rsid w:val="00041D7E"/>
    <w:rsid w:val="0004321B"/>
    <w:rsid w:val="000435D7"/>
    <w:rsid w:val="00043AB6"/>
    <w:rsid w:val="00044AE4"/>
    <w:rsid w:val="00045F12"/>
    <w:rsid w:val="0005236A"/>
    <w:rsid w:val="00055810"/>
    <w:rsid w:val="00056C91"/>
    <w:rsid w:val="00060135"/>
    <w:rsid w:val="000601C4"/>
    <w:rsid w:val="000603E5"/>
    <w:rsid w:val="00072016"/>
    <w:rsid w:val="000725E8"/>
    <w:rsid w:val="0007382B"/>
    <w:rsid w:val="00075EF1"/>
    <w:rsid w:val="00077B1A"/>
    <w:rsid w:val="00080DA5"/>
    <w:rsid w:val="00085396"/>
    <w:rsid w:val="000918BA"/>
    <w:rsid w:val="0009477C"/>
    <w:rsid w:val="0009479A"/>
    <w:rsid w:val="000959EB"/>
    <w:rsid w:val="00095DEC"/>
    <w:rsid w:val="00097051"/>
    <w:rsid w:val="0009720F"/>
    <w:rsid w:val="000A1A56"/>
    <w:rsid w:val="000A29E9"/>
    <w:rsid w:val="000A4381"/>
    <w:rsid w:val="000B1C77"/>
    <w:rsid w:val="000B5CD3"/>
    <w:rsid w:val="000B7B3E"/>
    <w:rsid w:val="000C2A25"/>
    <w:rsid w:val="000C5587"/>
    <w:rsid w:val="000D2153"/>
    <w:rsid w:val="000D5269"/>
    <w:rsid w:val="000D7A7C"/>
    <w:rsid w:val="000E0E6A"/>
    <w:rsid w:val="000E5AF8"/>
    <w:rsid w:val="000F092B"/>
    <w:rsid w:val="000F12F0"/>
    <w:rsid w:val="000F2A36"/>
    <w:rsid w:val="000F5B99"/>
    <w:rsid w:val="00101205"/>
    <w:rsid w:val="001070F3"/>
    <w:rsid w:val="00110E29"/>
    <w:rsid w:val="00111793"/>
    <w:rsid w:val="001202C2"/>
    <w:rsid w:val="001222E2"/>
    <w:rsid w:val="00125AA7"/>
    <w:rsid w:val="00131EA6"/>
    <w:rsid w:val="00133254"/>
    <w:rsid w:val="0013681C"/>
    <w:rsid w:val="001368E6"/>
    <w:rsid w:val="00140802"/>
    <w:rsid w:val="00150CF2"/>
    <w:rsid w:val="00151791"/>
    <w:rsid w:val="0015193D"/>
    <w:rsid w:val="00160FB1"/>
    <w:rsid w:val="001632BC"/>
    <w:rsid w:val="00165645"/>
    <w:rsid w:val="00166383"/>
    <w:rsid w:val="001713D4"/>
    <w:rsid w:val="00173BAE"/>
    <w:rsid w:val="00175EEF"/>
    <w:rsid w:val="00176E59"/>
    <w:rsid w:val="001843E3"/>
    <w:rsid w:val="00184FD9"/>
    <w:rsid w:val="001851E1"/>
    <w:rsid w:val="00187816"/>
    <w:rsid w:val="00190D54"/>
    <w:rsid w:val="0019145A"/>
    <w:rsid w:val="001921F5"/>
    <w:rsid w:val="00193310"/>
    <w:rsid w:val="001A0557"/>
    <w:rsid w:val="001A2420"/>
    <w:rsid w:val="001A6134"/>
    <w:rsid w:val="001B0815"/>
    <w:rsid w:val="001B77D2"/>
    <w:rsid w:val="001C501E"/>
    <w:rsid w:val="001D1665"/>
    <w:rsid w:val="001D75CB"/>
    <w:rsid w:val="001E0393"/>
    <w:rsid w:val="001E0C30"/>
    <w:rsid w:val="001E1639"/>
    <w:rsid w:val="001E6D72"/>
    <w:rsid w:val="001F59B2"/>
    <w:rsid w:val="0020227D"/>
    <w:rsid w:val="00203114"/>
    <w:rsid w:val="00207275"/>
    <w:rsid w:val="0021041F"/>
    <w:rsid w:val="00211E39"/>
    <w:rsid w:val="00213179"/>
    <w:rsid w:val="00235B42"/>
    <w:rsid w:val="00240218"/>
    <w:rsid w:val="00242BA5"/>
    <w:rsid w:val="002430B9"/>
    <w:rsid w:val="00250090"/>
    <w:rsid w:val="002500A4"/>
    <w:rsid w:val="00251211"/>
    <w:rsid w:val="00252CB0"/>
    <w:rsid w:val="00255480"/>
    <w:rsid w:val="002577B4"/>
    <w:rsid w:val="00257BE8"/>
    <w:rsid w:val="002605AA"/>
    <w:rsid w:val="002701B7"/>
    <w:rsid w:val="0027030D"/>
    <w:rsid w:val="00272B4C"/>
    <w:rsid w:val="00276A40"/>
    <w:rsid w:val="002801E8"/>
    <w:rsid w:val="00283604"/>
    <w:rsid w:val="00286372"/>
    <w:rsid w:val="0029275C"/>
    <w:rsid w:val="002935D2"/>
    <w:rsid w:val="00293E0D"/>
    <w:rsid w:val="002A044D"/>
    <w:rsid w:val="002A4E3D"/>
    <w:rsid w:val="002A51F3"/>
    <w:rsid w:val="002B089F"/>
    <w:rsid w:val="002B44F3"/>
    <w:rsid w:val="002B5C6C"/>
    <w:rsid w:val="002B6D76"/>
    <w:rsid w:val="002B7039"/>
    <w:rsid w:val="002B78ED"/>
    <w:rsid w:val="002C51B3"/>
    <w:rsid w:val="002C64DF"/>
    <w:rsid w:val="002D1748"/>
    <w:rsid w:val="002D2D96"/>
    <w:rsid w:val="002D4323"/>
    <w:rsid w:val="002D59CB"/>
    <w:rsid w:val="002D6567"/>
    <w:rsid w:val="002D6C1C"/>
    <w:rsid w:val="002D7E26"/>
    <w:rsid w:val="002D7F6B"/>
    <w:rsid w:val="002E39FB"/>
    <w:rsid w:val="002E48BF"/>
    <w:rsid w:val="002E57B2"/>
    <w:rsid w:val="002F42B9"/>
    <w:rsid w:val="00302DF0"/>
    <w:rsid w:val="0030314F"/>
    <w:rsid w:val="003056CF"/>
    <w:rsid w:val="00305EF9"/>
    <w:rsid w:val="00306790"/>
    <w:rsid w:val="00312503"/>
    <w:rsid w:val="00312D69"/>
    <w:rsid w:val="00314010"/>
    <w:rsid w:val="00314921"/>
    <w:rsid w:val="003247B0"/>
    <w:rsid w:val="003317D3"/>
    <w:rsid w:val="00331B1B"/>
    <w:rsid w:val="00334084"/>
    <w:rsid w:val="00337C98"/>
    <w:rsid w:val="00346180"/>
    <w:rsid w:val="00347BC1"/>
    <w:rsid w:val="003514C8"/>
    <w:rsid w:val="003561F5"/>
    <w:rsid w:val="0035636B"/>
    <w:rsid w:val="00356757"/>
    <w:rsid w:val="0035733D"/>
    <w:rsid w:val="00360186"/>
    <w:rsid w:val="00364387"/>
    <w:rsid w:val="00364961"/>
    <w:rsid w:val="00365957"/>
    <w:rsid w:val="00366501"/>
    <w:rsid w:val="00370479"/>
    <w:rsid w:val="00371972"/>
    <w:rsid w:val="003850E1"/>
    <w:rsid w:val="00385367"/>
    <w:rsid w:val="00391DD5"/>
    <w:rsid w:val="00392B7B"/>
    <w:rsid w:val="00395C0D"/>
    <w:rsid w:val="00396A89"/>
    <w:rsid w:val="003B1532"/>
    <w:rsid w:val="003B2990"/>
    <w:rsid w:val="003B2E6C"/>
    <w:rsid w:val="003B4722"/>
    <w:rsid w:val="003B4CB2"/>
    <w:rsid w:val="003B6205"/>
    <w:rsid w:val="003C3489"/>
    <w:rsid w:val="003C6591"/>
    <w:rsid w:val="003E377A"/>
    <w:rsid w:val="003E6070"/>
    <w:rsid w:val="003F35D2"/>
    <w:rsid w:val="00400480"/>
    <w:rsid w:val="004104B0"/>
    <w:rsid w:val="00416414"/>
    <w:rsid w:val="00416CD3"/>
    <w:rsid w:val="00416D65"/>
    <w:rsid w:val="00417448"/>
    <w:rsid w:val="00423EEF"/>
    <w:rsid w:val="00424290"/>
    <w:rsid w:val="00426445"/>
    <w:rsid w:val="00427F60"/>
    <w:rsid w:val="004370FC"/>
    <w:rsid w:val="00443954"/>
    <w:rsid w:val="0044674B"/>
    <w:rsid w:val="0044677A"/>
    <w:rsid w:val="00447557"/>
    <w:rsid w:val="004502C5"/>
    <w:rsid w:val="00450DC5"/>
    <w:rsid w:val="00451F22"/>
    <w:rsid w:val="00462247"/>
    <w:rsid w:val="00471C56"/>
    <w:rsid w:val="0047426E"/>
    <w:rsid w:val="004825AB"/>
    <w:rsid w:val="004830DF"/>
    <w:rsid w:val="004866F3"/>
    <w:rsid w:val="00490C68"/>
    <w:rsid w:val="004917CE"/>
    <w:rsid w:val="00492715"/>
    <w:rsid w:val="00493042"/>
    <w:rsid w:val="00494ABB"/>
    <w:rsid w:val="0049616E"/>
    <w:rsid w:val="00497400"/>
    <w:rsid w:val="004A3320"/>
    <w:rsid w:val="004A4743"/>
    <w:rsid w:val="004A4A88"/>
    <w:rsid w:val="004A5707"/>
    <w:rsid w:val="004A60FD"/>
    <w:rsid w:val="004A6436"/>
    <w:rsid w:val="004A6EE3"/>
    <w:rsid w:val="004C4533"/>
    <w:rsid w:val="004C4DC6"/>
    <w:rsid w:val="004D2ED5"/>
    <w:rsid w:val="004D6517"/>
    <w:rsid w:val="004F0023"/>
    <w:rsid w:val="004F0F19"/>
    <w:rsid w:val="004F19CD"/>
    <w:rsid w:val="004F3CDA"/>
    <w:rsid w:val="004F4408"/>
    <w:rsid w:val="004F52FF"/>
    <w:rsid w:val="0050214D"/>
    <w:rsid w:val="00502A9A"/>
    <w:rsid w:val="00503217"/>
    <w:rsid w:val="005041E6"/>
    <w:rsid w:val="005054AD"/>
    <w:rsid w:val="00507330"/>
    <w:rsid w:val="00516608"/>
    <w:rsid w:val="0052219F"/>
    <w:rsid w:val="00522455"/>
    <w:rsid w:val="005228E0"/>
    <w:rsid w:val="005247D0"/>
    <w:rsid w:val="00530FAC"/>
    <w:rsid w:val="00533DA2"/>
    <w:rsid w:val="0053437A"/>
    <w:rsid w:val="00536BDE"/>
    <w:rsid w:val="005376D9"/>
    <w:rsid w:val="00540E11"/>
    <w:rsid w:val="0054103C"/>
    <w:rsid w:val="00543D09"/>
    <w:rsid w:val="005457EB"/>
    <w:rsid w:val="00561565"/>
    <w:rsid w:val="00564706"/>
    <w:rsid w:val="0056723B"/>
    <w:rsid w:val="0057353C"/>
    <w:rsid w:val="00575E2C"/>
    <w:rsid w:val="0058044E"/>
    <w:rsid w:val="005812AE"/>
    <w:rsid w:val="005848E2"/>
    <w:rsid w:val="00587AE0"/>
    <w:rsid w:val="00592DCF"/>
    <w:rsid w:val="005930BD"/>
    <w:rsid w:val="00597CD5"/>
    <w:rsid w:val="00597E8E"/>
    <w:rsid w:val="005A328F"/>
    <w:rsid w:val="005A6E54"/>
    <w:rsid w:val="005B517C"/>
    <w:rsid w:val="005C0F37"/>
    <w:rsid w:val="005D2B8E"/>
    <w:rsid w:val="005D4668"/>
    <w:rsid w:val="005D46D6"/>
    <w:rsid w:val="005D552E"/>
    <w:rsid w:val="005D55BA"/>
    <w:rsid w:val="005D5AA2"/>
    <w:rsid w:val="005E3ADB"/>
    <w:rsid w:val="005E4C0C"/>
    <w:rsid w:val="005F6393"/>
    <w:rsid w:val="005F795A"/>
    <w:rsid w:val="0060099B"/>
    <w:rsid w:val="00601268"/>
    <w:rsid w:val="00603D9D"/>
    <w:rsid w:val="0060741F"/>
    <w:rsid w:val="006104CB"/>
    <w:rsid w:val="00612068"/>
    <w:rsid w:val="00622E35"/>
    <w:rsid w:val="00626599"/>
    <w:rsid w:val="00627787"/>
    <w:rsid w:val="00632620"/>
    <w:rsid w:val="00632DF1"/>
    <w:rsid w:val="00632E46"/>
    <w:rsid w:val="00633CD1"/>
    <w:rsid w:val="00634115"/>
    <w:rsid w:val="00634C81"/>
    <w:rsid w:val="00641203"/>
    <w:rsid w:val="00644057"/>
    <w:rsid w:val="00647FE6"/>
    <w:rsid w:val="00653C7E"/>
    <w:rsid w:val="0065601D"/>
    <w:rsid w:val="0066147F"/>
    <w:rsid w:val="00661A43"/>
    <w:rsid w:val="00670011"/>
    <w:rsid w:val="00671BBB"/>
    <w:rsid w:val="006725BC"/>
    <w:rsid w:val="00673283"/>
    <w:rsid w:val="00673D2A"/>
    <w:rsid w:val="00676ED7"/>
    <w:rsid w:val="006801E8"/>
    <w:rsid w:val="00684A01"/>
    <w:rsid w:val="00684DB7"/>
    <w:rsid w:val="00686109"/>
    <w:rsid w:val="0068738D"/>
    <w:rsid w:val="006873EA"/>
    <w:rsid w:val="00690A48"/>
    <w:rsid w:val="006921D2"/>
    <w:rsid w:val="00692626"/>
    <w:rsid w:val="0069416B"/>
    <w:rsid w:val="00695949"/>
    <w:rsid w:val="006967BF"/>
    <w:rsid w:val="006A09AF"/>
    <w:rsid w:val="006A16C8"/>
    <w:rsid w:val="006A2FBA"/>
    <w:rsid w:val="006A58CA"/>
    <w:rsid w:val="006B248B"/>
    <w:rsid w:val="006B6C1D"/>
    <w:rsid w:val="006B6D6E"/>
    <w:rsid w:val="006B769D"/>
    <w:rsid w:val="006B7899"/>
    <w:rsid w:val="006C0064"/>
    <w:rsid w:val="006D270C"/>
    <w:rsid w:val="006D2A4F"/>
    <w:rsid w:val="006D603B"/>
    <w:rsid w:val="006D67BA"/>
    <w:rsid w:val="006E255E"/>
    <w:rsid w:val="006E2685"/>
    <w:rsid w:val="006E36F1"/>
    <w:rsid w:val="006E390C"/>
    <w:rsid w:val="006E3B19"/>
    <w:rsid w:val="006E680B"/>
    <w:rsid w:val="006E6D41"/>
    <w:rsid w:val="006F5C26"/>
    <w:rsid w:val="006F785C"/>
    <w:rsid w:val="007001ED"/>
    <w:rsid w:val="00701F56"/>
    <w:rsid w:val="007021F3"/>
    <w:rsid w:val="00702FF1"/>
    <w:rsid w:val="007072BD"/>
    <w:rsid w:val="00711A76"/>
    <w:rsid w:val="00712042"/>
    <w:rsid w:val="0071391C"/>
    <w:rsid w:val="00715B33"/>
    <w:rsid w:val="00724B98"/>
    <w:rsid w:val="007258F7"/>
    <w:rsid w:val="007312D4"/>
    <w:rsid w:val="00732644"/>
    <w:rsid w:val="00742EA0"/>
    <w:rsid w:val="007448FB"/>
    <w:rsid w:val="007455D4"/>
    <w:rsid w:val="00750180"/>
    <w:rsid w:val="00755433"/>
    <w:rsid w:val="00755471"/>
    <w:rsid w:val="00755B11"/>
    <w:rsid w:val="007560FD"/>
    <w:rsid w:val="00757D1E"/>
    <w:rsid w:val="007626E2"/>
    <w:rsid w:val="007714DF"/>
    <w:rsid w:val="00771682"/>
    <w:rsid w:val="00772469"/>
    <w:rsid w:val="00774D3E"/>
    <w:rsid w:val="00774E73"/>
    <w:rsid w:val="00775E35"/>
    <w:rsid w:val="00780394"/>
    <w:rsid w:val="0078050D"/>
    <w:rsid w:val="00785FCB"/>
    <w:rsid w:val="007903B4"/>
    <w:rsid w:val="007930C3"/>
    <w:rsid w:val="00793D6A"/>
    <w:rsid w:val="0079499D"/>
    <w:rsid w:val="00795210"/>
    <w:rsid w:val="007958C2"/>
    <w:rsid w:val="00795F7B"/>
    <w:rsid w:val="00797F17"/>
    <w:rsid w:val="007A1924"/>
    <w:rsid w:val="007A2E18"/>
    <w:rsid w:val="007A49AB"/>
    <w:rsid w:val="007A5EF8"/>
    <w:rsid w:val="007B0538"/>
    <w:rsid w:val="007B2124"/>
    <w:rsid w:val="007B52A9"/>
    <w:rsid w:val="007C06EB"/>
    <w:rsid w:val="007C3089"/>
    <w:rsid w:val="007C3F32"/>
    <w:rsid w:val="007C40F2"/>
    <w:rsid w:val="007C749E"/>
    <w:rsid w:val="007D241C"/>
    <w:rsid w:val="007D2F90"/>
    <w:rsid w:val="007D38AA"/>
    <w:rsid w:val="007D6005"/>
    <w:rsid w:val="007D6727"/>
    <w:rsid w:val="007D6835"/>
    <w:rsid w:val="007D6EBD"/>
    <w:rsid w:val="007D75FD"/>
    <w:rsid w:val="007D78B1"/>
    <w:rsid w:val="007E6867"/>
    <w:rsid w:val="007F1D64"/>
    <w:rsid w:val="007F32E1"/>
    <w:rsid w:val="007F3AEF"/>
    <w:rsid w:val="007F4DB9"/>
    <w:rsid w:val="007F6104"/>
    <w:rsid w:val="007F6842"/>
    <w:rsid w:val="00804BDD"/>
    <w:rsid w:val="008055A2"/>
    <w:rsid w:val="00805AA8"/>
    <w:rsid w:val="00807883"/>
    <w:rsid w:val="0081450D"/>
    <w:rsid w:val="008232A7"/>
    <w:rsid w:val="00831A50"/>
    <w:rsid w:val="00831D1C"/>
    <w:rsid w:val="00834EBA"/>
    <w:rsid w:val="00836411"/>
    <w:rsid w:val="0084036D"/>
    <w:rsid w:val="00841615"/>
    <w:rsid w:val="00841886"/>
    <w:rsid w:val="00842C22"/>
    <w:rsid w:val="00844BFE"/>
    <w:rsid w:val="0085253C"/>
    <w:rsid w:val="00852B76"/>
    <w:rsid w:val="0086137F"/>
    <w:rsid w:val="00861DBE"/>
    <w:rsid w:val="0086322F"/>
    <w:rsid w:val="00863688"/>
    <w:rsid w:val="008636D0"/>
    <w:rsid w:val="008653DC"/>
    <w:rsid w:val="00871503"/>
    <w:rsid w:val="00871EB9"/>
    <w:rsid w:val="0087384E"/>
    <w:rsid w:val="0087395F"/>
    <w:rsid w:val="00874D52"/>
    <w:rsid w:val="008757DD"/>
    <w:rsid w:val="008763DE"/>
    <w:rsid w:val="008765CB"/>
    <w:rsid w:val="00880D68"/>
    <w:rsid w:val="00883EA9"/>
    <w:rsid w:val="00891FAF"/>
    <w:rsid w:val="008936CD"/>
    <w:rsid w:val="008937AC"/>
    <w:rsid w:val="008A13FC"/>
    <w:rsid w:val="008A7DFF"/>
    <w:rsid w:val="008A7E30"/>
    <w:rsid w:val="008B0E33"/>
    <w:rsid w:val="008B1D42"/>
    <w:rsid w:val="008B3485"/>
    <w:rsid w:val="008C230A"/>
    <w:rsid w:val="008C58A9"/>
    <w:rsid w:val="008C5D09"/>
    <w:rsid w:val="008C6F56"/>
    <w:rsid w:val="008C7A17"/>
    <w:rsid w:val="008D01BA"/>
    <w:rsid w:val="008D184D"/>
    <w:rsid w:val="008D191F"/>
    <w:rsid w:val="008D1E87"/>
    <w:rsid w:val="008E3172"/>
    <w:rsid w:val="008E3581"/>
    <w:rsid w:val="008E4258"/>
    <w:rsid w:val="008E59B3"/>
    <w:rsid w:val="008E6FA3"/>
    <w:rsid w:val="008F04B1"/>
    <w:rsid w:val="008F0755"/>
    <w:rsid w:val="008F1B84"/>
    <w:rsid w:val="008F401D"/>
    <w:rsid w:val="008F6C78"/>
    <w:rsid w:val="00902BA2"/>
    <w:rsid w:val="00903FA8"/>
    <w:rsid w:val="00904292"/>
    <w:rsid w:val="00907CBB"/>
    <w:rsid w:val="00907E4C"/>
    <w:rsid w:val="00912143"/>
    <w:rsid w:val="009144EA"/>
    <w:rsid w:val="00915F4F"/>
    <w:rsid w:val="00917687"/>
    <w:rsid w:val="00921F92"/>
    <w:rsid w:val="00922992"/>
    <w:rsid w:val="009240CF"/>
    <w:rsid w:val="009248DA"/>
    <w:rsid w:val="009254BF"/>
    <w:rsid w:val="00927CB6"/>
    <w:rsid w:val="009322F4"/>
    <w:rsid w:val="00932DD4"/>
    <w:rsid w:val="0093343D"/>
    <w:rsid w:val="0093386C"/>
    <w:rsid w:val="0093761A"/>
    <w:rsid w:val="00937C68"/>
    <w:rsid w:val="00941B5E"/>
    <w:rsid w:val="00950141"/>
    <w:rsid w:val="00950DFF"/>
    <w:rsid w:val="00950F46"/>
    <w:rsid w:val="009523C9"/>
    <w:rsid w:val="00952A9C"/>
    <w:rsid w:val="009536A9"/>
    <w:rsid w:val="00954EB6"/>
    <w:rsid w:val="00957782"/>
    <w:rsid w:val="00960DD4"/>
    <w:rsid w:val="00965354"/>
    <w:rsid w:val="00965E16"/>
    <w:rsid w:val="0097247E"/>
    <w:rsid w:val="0098027F"/>
    <w:rsid w:val="00980346"/>
    <w:rsid w:val="009848B1"/>
    <w:rsid w:val="00985FD2"/>
    <w:rsid w:val="00986F93"/>
    <w:rsid w:val="00987613"/>
    <w:rsid w:val="00991EF3"/>
    <w:rsid w:val="00992922"/>
    <w:rsid w:val="009A0185"/>
    <w:rsid w:val="009A1550"/>
    <w:rsid w:val="009A2505"/>
    <w:rsid w:val="009B43AD"/>
    <w:rsid w:val="009B488B"/>
    <w:rsid w:val="009B7073"/>
    <w:rsid w:val="009C4F37"/>
    <w:rsid w:val="009D0464"/>
    <w:rsid w:val="009D1503"/>
    <w:rsid w:val="009D2A0E"/>
    <w:rsid w:val="009D4C22"/>
    <w:rsid w:val="009D53B3"/>
    <w:rsid w:val="009D60FE"/>
    <w:rsid w:val="009D7BD7"/>
    <w:rsid w:val="009D7FD8"/>
    <w:rsid w:val="009E0F30"/>
    <w:rsid w:val="009E1CB8"/>
    <w:rsid w:val="009E284F"/>
    <w:rsid w:val="009E310D"/>
    <w:rsid w:val="009E5C58"/>
    <w:rsid w:val="009E70FB"/>
    <w:rsid w:val="009E7FA7"/>
    <w:rsid w:val="009F13AB"/>
    <w:rsid w:val="009F1A67"/>
    <w:rsid w:val="00A00764"/>
    <w:rsid w:val="00A011D5"/>
    <w:rsid w:val="00A0143F"/>
    <w:rsid w:val="00A02CDC"/>
    <w:rsid w:val="00A13E9B"/>
    <w:rsid w:val="00A1773B"/>
    <w:rsid w:val="00A21B9E"/>
    <w:rsid w:val="00A2270A"/>
    <w:rsid w:val="00A2275D"/>
    <w:rsid w:val="00A265DA"/>
    <w:rsid w:val="00A271FC"/>
    <w:rsid w:val="00A27C4F"/>
    <w:rsid w:val="00A27D2B"/>
    <w:rsid w:val="00A31CC6"/>
    <w:rsid w:val="00A343CA"/>
    <w:rsid w:val="00A363FE"/>
    <w:rsid w:val="00A41405"/>
    <w:rsid w:val="00A436BE"/>
    <w:rsid w:val="00A43AF7"/>
    <w:rsid w:val="00A43C53"/>
    <w:rsid w:val="00A474E3"/>
    <w:rsid w:val="00A541FF"/>
    <w:rsid w:val="00A54E45"/>
    <w:rsid w:val="00A55BDF"/>
    <w:rsid w:val="00A55E7F"/>
    <w:rsid w:val="00A6298E"/>
    <w:rsid w:val="00A65F9A"/>
    <w:rsid w:val="00A67E96"/>
    <w:rsid w:val="00A74583"/>
    <w:rsid w:val="00A7570E"/>
    <w:rsid w:val="00A802E6"/>
    <w:rsid w:val="00A9108D"/>
    <w:rsid w:val="00A92726"/>
    <w:rsid w:val="00AA053D"/>
    <w:rsid w:val="00AA0BAB"/>
    <w:rsid w:val="00AA4341"/>
    <w:rsid w:val="00AA5F95"/>
    <w:rsid w:val="00AB23EE"/>
    <w:rsid w:val="00AB2FF2"/>
    <w:rsid w:val="00AB7B1C"/>
    <w:rsid w:val="00AC02EF"/>
    <w:rsid w:val="00AC2275"/>
    <w:rsid w:val="00AC2F62"/>
    <w:rsid w:val="00AC49F7"/>
    <w:rsid w:val="00AC553C"/>
    <w:rsid w:val="00AC724C"/>
    <w:rsid w:val="00AD4182"/>
    <w:rsid w:val="00AD461E"/>
    <w:rsid w:val="00AD4A13"/>
    <w:rsid w:val="00AE19CC"/>
    <w:rsid w:val="00AE33EF"/>
    <w:rsid w:val="00AE369A"/>
    <w:rsid w:val="00AE3E6F"/>
    <w:rsid w:val="00AF079D"/>
    <w:rsid w:val="00AF11B1"/>
    <w:rsid w:val="00AF1EF7"/>
    <w:rsid w:val="00B01107"/>
    <w:rsid w:val="00B06093"/>
    <w:rsid w:val="00B102AC"/>
    <w:rsid w:val="00B11301"/>
    <w:rsid w:val="00B13599"/>
    <w:rsid w:val="00B20143"/>
    <w:rsid w:val="00B21563"/>
    <w:rsid w:val="00B22B71"/>
    <w:rsid w:val="00B23B9D"/>
    <w:rsid w:val="00B247A4"/>
    <w:rsid w:val="00B24A05"/>
    <w:rsid w:val="00B261DC"/>
    <w:rsid w:val="00B4490E"/>
    <w:rsid w:val="00B45CE5"/>
    <w:rsid w:val="00B477F2"/>
    <w:rsid w:val="00B505FD"/>
    <w:rsid w:val="00B53E0E"/>
    <w:rsid w:val="00B55618"/>
    <w:rsid w:val="00B613E1"/>
    <w:rsid w:val="00B65A92"/>
    <w:rsid w:val="00B73132"/>
    <w:rsid w:val="00B733A6"/>
    <w:rsid w:val="00B76871"/>
    <w:rsid w:val="00B77FF1"/>
    <w:rsid w:val="00B81829"/>
    <w:rsid w:val="00B846A5"/>
    <w:rsid w:val="00B916B8"/>
    <w:rsid w:val="00BB174E"/>
    <w:rsid w:val="00BB1BDE"/>
    <w:rsid w:val="00BB2FF0"/>
    <w:rsid w:val="00BB3FE8"/>
    <w:rsid w:val="00BB50D8"/>
    <w:rsid w:val="00BC381D"/>
    <w:rsid w:val="00BC4D42"/>
    <w:rsid w:val="00BC4D7D"/>
    <w:rsid w:val="00BC5BC8"/>
    <w:rsid w:val="00BC6D93"/>
    <w:rsid w:val="00BD00E8"/>
    <w:rsid w:val="00BD151F"/>
    <w:rsid w:val="00BD1F77"/>
    <w:rsid w:val="00BD2452"/>
    <w:rsid w:val="00BD633F"/>
    <w:rsid w:val="00BE31D6"/>
    <w:rsid w:val="00BE75E8"/>
    <w:rsid w:val="00BF1662"/>
    <w:rsid w:val="00BF1783"/>
    <w:rsid w:val="00BF2879"/>
    <w:rsid w:val="00BF5E85"/>
    <w:rsid w:val="00BF6794"/>
    <w:rsid w:val="00BF71B6"/>
    <w:rsid w:val="00BF7A87"/>
    <w:rsid w:val="00C0198F"/>
    <w:rsid w:val="00C05959"/>
    <w:rsid w:val="00C0614D"/>
    <w:rsid w:val="00C16CF8"/>
    <w:rsid w:val="00C2232A"/>
    <w:rsid w:val="00C240EB"/>
    <w:rsid w:val="00C309B7"/>
    <w:rsid w:val="00C32E22"/>
    <w:rsid w:val="00C33D16"/>
    <w:rsid w:val="00C33D41"/>
    <w:rsid w:val="00C3535D"/>
    <w:rsid w:val="00C37144"/>
    <w:rsid w:val="00C41998"/>
    <w:rsid w:val="00C41E47"/>
    <w:rsid w:val="00C44AF1"/>
    <w:rsid w:val="00C45391"/>
    <w:rsid w:val="00C457E3"/>
    <w:rsid w:val="00C53BE7"/>
    <w:rsid w:val="00C56126"/>
    <w:rsid w:val="00C57BC0"/>
    <w:rsid w:val="00C6078D"/>
    <w:rsid w:val="00C623DD"/>
    <w:rsid w:val="00C6442A"/>
    <w:rsid w:val="00C651AE"/>
    <w:rsid w:val="00C7167B"/>
    <w:rsid w:val="00C76165"/>
    <w:rsid w:val="00C7770F"/>
    <w:rsid w:val="00C803D1"/>
    <w:rsid w:val="00C84A77"/>
    <w:rsid w:val="00CA0855"/>
    <w:rsid w:val="00CA18FD"/>
    <w:rsid w:val="00CA51E7"/>
    <w:rsid w:val="00CA740D"/>
    <w:rsid w:val="00CA7A99"/>
    <w:rsid w:val="00CB1F3E"/>
    <w:rsid w:val="00CB3701"/>
    <w:rsid w:val="00CB6C35"/>
    <w:rsid w:val="00CC07DB"/>
    <w:rsid w:val="00CC0AE6"/>
    <w:rsid w:val="00CC0E63"/>
    <w:rsid w:val="00CC1938"/>
    <w:rsid w:val="00CC529F"/>
    <w:rsid w:val="00CC69DE"/>
    <w:rsid w:val="00CC6C39"/>
    <w:rsid w:val="00CD1AE4"/>
    <w:rsid w:val="00CD3062"/>
    <w:rsid w:val="00CD67EF"/>
    <w:rsid w:val="00CE24C8"/>
    <w:rsid w:val="00CE471E"/>
    <w:rsid w:val="00CE7A12"/>
    <w:rsid w:val="00CF3870"/>
    <w:rsid w:val="00D03CDF"/>
    <w:rsid w:val="00D16D24"/>
    <w:rsid w:val="00D17861"/>
    <w:rsid w:val="00D23F6C"/>
    <w:rsid w:val="00D24203"/>
    <w:rsid w:val="00D3290E"/>
    <w:rsid w:val="00D43580"/>
    <w:rsid w:val="00D45E28"/>
    <w:rsid w:val="00D5087D"/>
    <w:rsid w:val="00D508E4"/>
    <w:rsid w:val="00D530BB"/>
    <w:rsid w:val="00D54E6A"/>
    <w:rsid w:val="00D55869"/>
    <w:rsid w:val="00D57403"/>
    <w:rsid w:val="00D650BE"/>
    <w:rsid w:val="00D6596A"/>
    <w:rsid w:val="00D70305"/>
    <w:rsid w:val="00D725C4"/>
    <w:rsid w:val="00D74797"/>
    <w:rsid w:val="00D767F2"/>
    <w:rsid w:val="00D76A62"/>
    <w:rsid w:val="00D77C51"/>
    <w:rsid w:val="00D82E8F"/>
    <w:rsid w:val="00D944F3"/>
    <w:rsid w:val="00DA0FC6"/>
    <w:rsid w:val="00DA4C7E"/>
    <w:rsid w:val="00DA5422"/>
    <w:rsid w:val="00DA78C5"/>
    <w:rsid w:val="00DB24B4"/>
    <w:rsid w:val="00DB3BE5"/>
    <w:rsid w:val="00DC37B1"/>
    <w:rsid w:val="00DC3F52"/>
    <w:rsid w:val="00DC5677"/>
    <w:rsid w:val="00DC7F09"/>
    <w:rsid w:val="00DD0F4E"/>
    <w:rsid w:val="00DD3013"/>
    <w:rsid w:val="00DD4C56"/>
    <w:rsid w:val="00DD66FB"/>
    <w:rsid w:val="00DD7909"/>
    <w:rsid w:val="00DE660B"/>
    <w:rsid w:val="00DF0704"/>
    <w:rsid w:val="00DF4349"/>
    <w:rsid w:val="00DF73EE"/>
    <w:rsid w:val="00E011D1"/>
    <w:rsid w:val="00E02994"/>
    <w:rsid w:val="00E02D12"/>
    <w:rsid w:val="00E05003"/>
    <w:rsid w:val="00E06C7C"/>
    <w:rsid w:val="00E11CC3"/>
    <w:rsid w:val="00E12C3E"/>
    <w:rsid w:val="00E14DDB"/>
    <w:rsid w:val="00E2039A"/>
    <w:rsid w:val="00E26B81"/>
    <w:rsid w:val="00E300FD"/>
    <w:rsid w:val="00E32A5D"/>
    <w:rsid w:val="00E371AB"/>
    <w:rsid w:val="00E373AD"/>
    <w:rsid w:val="00E40E47"/>
    <w:rsid w:val="00E4533C"/>
    <w:rsid w:val="00E47296"/>
    <w:rsid w:val="00E47712"/>
    <w:rsid w:val="00E4780B"/>
    <w:rsid w:val="00E54414"/>
    <w:rsid w:val="00E54F80"/>
    <w:rsid w:val="00E60147"/>
    <w:rsid w:val="00E6089B"/>
    <w:rsid w:val="00E62806"/>
    <w:rsid w:val="00E63EA5"/>
    <w:rsid w:val="00E64185"/>
    <w:rsid w:val="00E649A1"/>
    <w:rsid w:val="00E657B7"/>
    <w:rsid w:val="00E65AC9"/>
    <w:rsid w:val="00E6634E"/>
    <w:rsid w:val="00E70675"/>
    <w:rsid w:val="00E71AC3"/>
    <w:rsid w:val="00E80E9A"/>
    <w:rsid w:val="00E814B0"/>
    <w:rsid w:val="00E83243"/>
    <w:rsid w:val="00E833BA"/>
    <w:rsid w:val="00E87550"/>
    <w:rsid w:val="00E875E5"/>
    <w:rsid w:val="00E91277"/>
    <w:rsid w:val="00E955B6"/>
    <w:rsid w:val="00E95E12"/>
    <w:rsid w:val="00E9600B"/>
    <w:rsid w:val="00E96098"/>
    <w:rsid w:val="00E9642C"/>
    <w:rsid w:val="00EA27F9"/>
    <w:rsid w:val="00EB14D8"/>
    <w:rsid w:val="00EB1FC7"/>
    <w:rsid w:val="00EB3841"/>
    <w:rsid w:val="00EB734B"/>
    <w:rsid w:val="00ED25A0"/>
    <w:rsid w:val="00ED3D0E"/>
    <w:rsid w:val="00EE1AA7"/>
    <w:rsid w:val="00EE581A"/>
    <w:rsid w:val="00EE71EF"/>
    <w:rsid w:val="00EF1807"/>
    <w:rsid w:val="00EF1845"/>
    <w:rsid w:val="00EF4492"/>
    <w:rsid w:val="00F00A13"/>
    <w:rsid w:val="00F03463"/>
    <w:rsid w:val="00F05B9A"/>
    <w:rsid w:val="00F06507"/>
    <w:rsid w:val="00F07C9F"/>
    <w:rsid w:val="00F07F0F"/>
    <w:rsid w:val="00F13BCC"/>
    <w:rsid w:val="00F14A79"/>
    <w:rsid w:val="00F16F17"/>
    <w:rsid w:val="00F209ED"/>
    <w:rsid w:val="00F21FE1"/>
    <w:rsid w:val="00F248E5"/>
    <w:rsid w:val="00F251DA"/>
    <w:rsid w:val="00F27362"/>
    <w:rsid w:val="00F319D8"/>
    <w:rsid w:val="00F32125"/>
    <w:rsid w:val="00F3639A"/>
    <w:rsid w:val="00F40D24"/>
    <w:rsid w:val="00F441CC"/>
    <w:rsid w:val="00F45986"/>
    <w:rsid w:val="00F45ECE"/>
    <w:rsid w:val="00F46576"/>
    <w:rsid w:val="00F524E6"/>
    <w:rsid w:val="00F538BC"/>
    <w:rsid w:val="00F54AE1"/>
    <w:rsid w:val="00F54B72"/>
    <w:rsid w:val="00F57621"/>
    <w:rsid w:val="00F6114B"/>
    <w:rsid w:val="00F61627"/>
    <w:rsid w:val="00F632DE"/>
    <w:rsid w:val="00F6449A"/>
    <w:rsid w:val="00F64A2C"/>
    <w:rsid w:val="00F77E82"/>
    <w:rsid w:val="00F77F91"/>
    <w:rsid w:val="00F807F2"/>
    <w:rsid w:val="00F916E8"/>
    <w:rsid w:val="00F930F9"/>
    <w:rsid w:val="00F948D0"/>
    <w:rsid w:val="00F95367"/>
    <w:rsid w:val="00FA0804"/>
    <w:rsid w:val="00FA1539"/>
    <w:rsid w:val="00FA1A04"/>
    <w:rsid w:val="00FA38E2"/>
    <w:rsid w:val="00FA7D57"/>
    <w:rsid w:val="00FB1A11"/>
    <w:rsid w:val="00FB6AFF"/>
    <w:rsid w:val="00FC6BF5"/>
    <w:rsid w:val="00FC6F5B"/>
    <w:rsid w:val="00FC786C"/>
    <w:rsid w:val="00FD034D"/>
    <w:rsid w:val="00FD1DB6"/>
    <w:rsid w:val="00FD218A"/>
    <w:rsid w:val="00FD72C9"/>
    <w:rsid w:val="00FE1F5C"/>
    <w:rsid w:val="00FE6BF8"/>
    <w:rsid w:val="00FF1925"/>
    <w:rsid w:val="00FF2DDE"/>
    <w:rsid w:val="00FF3105"/>
    <w:rsid w:val="7C4F6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4BB8AB"/>
  <w15:chartTrackingRefBased/>
  <w15:docId w15:val="{C4970340-2A98-41BC-9E0A-A35875F9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A01"/>
    <w:rPr>
      <w:sz w:val="24"/>
      <w:szCs w:val="24"/>
    </w:rPr>
  </w:style>
  <w:style w:type="paragraph" w:styleId="Ttulo1">
    <w:name w:val="heading 1"/>
    <w:basedOn w:val="Normal"/>
    <w:next w:val="Normal"/>
    <w:link w:val="Ttulo1Char"/>
    <w:qFormat/>
    <w:rsid w:val="006801E8"/>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unhideWhenUsed/>
    <w:qFormat/>
    <w:rsid w:val="007A2E18"/>
    <w:pPr>
      <w:keepNext/>
      <w:spacing w:before="240" w:after="60"/>
      <w:outlineLvl w:val="1"/>
    </w:pPr>
    <w:rPr>
      <w:rFonts w:ascii="Cambria" w:hAnsi="Cambria"/>
      <w:b/>
      <w:bCs/>
      <w:i/>
      <w:iCs/>
      <w:sz w:val="28"/>
      <w:szCs w:val="28"/>
      <w:lang w:val="x-none" w:eastAsia="x-none"/>
    </w:rPr>
  </w:style>
  <w:style w:type="paragraph" w:styleId="Ttulo3">
    <w:name w:val="heading 3"/>
    <w:basedOn w:val="Normal"/>
    <w:next w:val="Normal"/>
    <w:qFormat/>
    <w:rsid w:val="0027030D"/>
    <w:pPr>
      <w:keepNext/>
      <w:spacing w:before="240" w:after="60"/>
      <w:outlineLvl w:val="2"/>
    </w:pPr>
    <w:rPr>
      <w:rFonts w:ascii="Arial" w:hAnsi="Arial" w:cs="Arial"/>
      <w:b/>
      <w:bCs/>
      <w:sz w:val="26"/>
      <w:szCs w:val="26"/>
    </w:rPr>
  </w:style>
  <w:style w:type="paragraph" w:styleId="Ttulo6">
    <w:name w:val="heading 6"/>
    <w:basedOn w:val="Normal"/>
    <w:next w:val="Normal"/>
    <w:qFormat/>
    <w:rsid w:val="007B52A9"/>
    <w:pPr>
      <w:keepNext/>
      <w:jc w:val="both"/>
      <w:outlineLvl w:val="5"/>
    </w:pPr>
    <w:rPr>
      <w:rFonts w:ascii="Arial" w:hAnsi="Arial"/>
      <w:b/>
      <w:snapToGrid w:val="0"/>
      <w:sz w:val="22"/>
      <w:szCs w:val="20"/>
    </w:rPr>
  </w:style>
  <w:style w:type="paragraph" w:styleId="Ttulo8">
    <w:name w:val="heading 8"/>
    <w:basedOn w:val="Normal"/>
    <w:next w:val="Normal"/>
    <w:qFormat/>
    <w:rsid w:val="00A1773B"/>
    <w:pPr>
      <w:spacing w:before="240" w:after="60"/>
      <w:outlineLvl w:val="7"/>
    </w:pPr>
    <w:rPr>
      <w:i/>
      <w:iCs/>
    </w:rPr>
  </w:style>
  <w:style w:type="paragraph" w:styleId="Ttulo9">
    <w:name w:val="heading 9"/>
    <w:basedOn w:val="Normal"/>
    <w:next w:val="Normal"/>
    <w:qFormat/>
    <w:rsid w:val="00A1773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957782"/>
    <w:pPr>
      <w:tabs>
        <w:tab w:val="center" w:pos="4252"/>
        <w:tab w:val="right" w:pos="8504"/>
      </w:tabs>
    </w:pPr>
  </w:style>
  <w:style w:type="paragraph" w:styleId="Rodap">
    <w:name w:val="footer"/>
    <w:basedOn w:val="Normal"/>
    <w:rsid w:val="00957782"/>
    <w:pPr>
      <w:tabs>
        <w:tab w:val="center" w:pos="4252"/>
        <w:tab w:val="right" w:pos="8504"/>
      </w:tabs>
    </w:pPr>
  </w:style>
  <w:style w:type="paragraph" w:customStyle="1" w:styleId="CommentSubject1">
    <w:name w:val="Comment Subject1"/>
    <w:basedOn w:val="Textodecomentrio"/>
    <w:next w:val="Textodecomentrio"/>
    <w:semiHidden/>
    <w:rsid w:val="00795210"/>
    <w:pPr>
      <w:jc w:val="both"/>
    </w:pPr>
    <w:rPr>
      <w:b/>
      <w:bCs/>
      <w:lang w:val="en-GB"/>
    </w:rPr>
  </w:style>
  <w:style w:type="paragraph" w:styleId="Textodecomentrio">
    <w:name w:val="annotation text"/>
    <w:basedOn w:val="Normal"/>
    <w:link w:val="TextodecomentrioChar"/>
    <w:semiHidden/>
    <w:rsid w:val="00795210"/>
    <w:rPr>
      <w:sz w:val="20"/>
      <w:szCs w:val="20"/>
    </w:rPr>
  </w:style>
  <w:style w:type="paragraph" w:styleId="Corpodetexto">
    <w:name w:val="Body Text"/>
    <w:aliases w:val="bt,b"/>
    <w:basedOn w:val="Normal"/>
    <w:link w:val="CorpodetextoChar"/>
    <w:rsid w:val="0027030D"/>
    <w:rPr>
      <w:rFonts w:ascii="Arial" w:hAnsi="Arial"/>
      <w:b/>
      <w:snapToGrid w:val="0"/>
      <w:sz w:val="28"/>
      <w:szCs w:val="20"/>
    </w:rPr>
  </w:style>
  <w:style w:type="paragraph" w:styleId="Commarcadores5">
    <w:name w:val="List Bullet 5"/>
    <w:basedOn w:val="Normal"/>
    <w:autoRedefine/>
    <w:rsid w:val="00A1773B"/>
    <w:pPr>
      <w:numPr>
        <w:numId w:val="1"/>
      </w:numPr>
    </w:pPr>
    <w:rPr>
      <w:sz w:val="20"/>
      <w:szCs w:val="20"/>
    </w:rPr>
  </w:style>
  <w:style w:type="paragraph" w:customStyle="1" w:styleId="Normaltext">
    <w:name w:val="Normal_text"/>
    <w:basedOn w:val="Normal"/>
    <w:next w:val="Normal"/>
    <w:rsid w:val="00A1773B"/>
    <w:pPr>
      <w:widowControl w:val="0"/>
      <w:spacing w:after="240"/>
    </w:pPr>
    <w:rPr>
      <w:rFonts w:ascii="CG Times" w:hAnsi="CG Times"/>
      <w:snapToGrid w:val="0"/>
      <w:szCs w:val="20"/>
    </w:rPr>
  </w:style>
  <w:style w:type="paragraph" w:styleId="Textodenotaderodap">
    <w:name w:val="footnote text"/>
    <w:basedOn w:val="Normal"/>
    <w:link w:val="TextodenotaderodapChar"/>
    <w:rsid w:val="00A27D2B"/>
    <w:rPr>
      <w:sz w:val="20"/>
      <w:szCs w:val="20"/>
    </w:rPr>
  </w:style>
  <w:style w:type="character" w:customStyle="1" w:styleId="TextodenotaderodapChar">
    <w:name w:val="Texto de nota de rodapé Char"/>
    <w:basedOn w:val="Fontepargpadro"/>
    <w:link w:val="Textodenotaderodap"/>
    <w:rsid w:val="00A27D2B"/>
  </w:style>
  <w:style w:type="character" w:styleId="Refdenotaderodap">
    <w:name w:val="footnote reference"/>
    <w:rsid w:val="00A27D2B"/>
    <w:rPr>
      <w:vertAlign w:val="superscript"/>
    </w:rPr>
  </w:style>
  <w:style w:type="paragraph" w:styleId="PargrafodaLista">
    <w:name w:val="List Paragraph"/>
    <w:aliases w:val="Vitor Título,Vitor T’tulo,Vitor T,Bullets 1,Capítulo,List Paragraph_0,Equipment,Figure_name,Numbered Indented Text,List_TIS,List Paragraph1,lp1,List Paragraph11,Ref,alpha List,Alpha List Paragraph,List Paragraph Char Char Char"/>
    <w:basedOn w:val="Normal"/>
    <w:link w:val="PargrafodaListaChar"/>
    <w:uiPriority w:val="34"/>
    <w:qFormat/>
    <w:rsid w:val="00F77F91"/>
    <w:pPr>
      <w:ind w:left="708"/>
    </w:pPr>
  </w:style>
  <w:style w:type="paragraph" w:styleId="Textodebalo">
    <w:name w:val="Balloon Text"/>
    <w:basedOn w:val="Normal"/>
    <w:link w:val="TextodebaloChar"/>
    <w:rsid w:val="00F77F91"/>
    <w:rPr>
      <w:rFonts w:ascii="Tahoma" w:hAnsi="Tahoma" w:cs="Tahoma"/>
      <w:sz w:val="16"/>
      <w:szCs w:val="16"/>
    </w:rPr>
  </w:style>
  <w:style w:type="character" w:customStyle="1" w:styleId="TextodebaloChar">
    <w:name w:val="Texto de balão Char"/>
    <w:link w:val="Textodebalo"/>
    <w:rsid w:val="00F77F91"/>
    <w:rPr>
      <w:rFonts w:ascii="Tahoma" w:hAnsi="Tahoma" w:cs="Tahoma"/>
      <w:sz w:val="16"/>
      <w:szCs w:val="16"/>
    </w:rPr>
  </w:style>
  <w:style w:type="character" w:styleId="Refdecomentrio">
    <w:name w:val="annotation reference"/>
    <w:rsid w:val="00F05B9A"/>
    <w:rPr>
      <w:sz w:val="16"/>
      <w:szCs w:val="16"/>
    </w:rPr>
  </w:style>
  <w:style w:type="paragraph" w:styleId="Assuntodocomentrio">
    <w:name w:val="annotation subject"/>
    <w:basedOn w:val="Textodecomentrio"/>
    <w:next w:val="Textodecomentrio"/>
    <w:link w:val="AssuntodocomentrioChar"/>
    <w:rsid w:val="00F05B9A"/>
    <w:rPr>
      <w:b/>
      <w:bCs/>
    </w:rPr>
  </w:style>
  <w:style w:type="character" w:customStyle="1" w:styleId="TextodecomentrioChar">
    <w:name w:val="Texto de comentário Char"/>
    <w:basedOn w:val="Fontepargpadro"/>
    <w:link w:val="Textodecomentrio"/>
    <w:semiHidden/>
    <w:rsid w:val="00F05B9A"/>
  </w:style>
  <w:style w:type="character" w:customStyle="1" w:styleId="AssuntodocomentrioChar">
    <w:name w:val="Assunto do comentário Char"/>
    <w:link w:val="Assuntodocomentrio"/>
    <w:rsid w:val="00F05B9A"/>
    <w:rPr>
      <w:b/>
      <w:bCs/>
    </w:rPr>
  </w:style>
  <w:style w:type="paragraph" w:customStyle="1" w:styleId="Style1">
    <w:name w:val="Style1"/>
    <w:basedOn w:val="Normal"/>
    <w:rsid w:val="00632620"/>
    <w:pPr>
      <w:numPr>
        <w:numId w:val="2"/>
      </w:numPr>
      <w:jc w:val="both"/>
    </w:pPr>
    <w:rPr>
      <w:spacing w:val="-3"/>
      <w:sz w:val="22"/>
      <w:szCs w:val="22"/>
    </w:rPr>
  </w:style>
  <w:style w:type="paragraph" w:customStyle="1" w:styleId="Style2">
    <w:name w:val="Style2"/>
    <w:basedOn w:val="Normal"/>
    <w:uiPriority w:val="99"/>
    <w:rsid w:val="00632620"/>
    <w:pPr>
      <w:numPr>
        <w:ilvl w:val="1"/>
        <w:numId w:val="2"/>
      </w:numPr>
      <w:tabs>
        <w:tab w:val="left" w:pos="709"/>
      </w:tabs>
      <w:jc w:val="both"/>
    </w:pPr>
    <w:rPr>
      <w:sz w:val="22"/>
      <w:szCs w:val="20"/>
    </w:rPr>
  </w:style>
  <w:style w:type="character" w:customStyle="1" w:styleId="DeltaViewDeletion">
    <w:name w:val="DeltaView Deletion"/>
    <w:rsid w:val="00632620"/>
    <w:rPr>
      <w:strike/>
      <w:color w:val="000000"/>
      <w:spacing w:val="0"/>
    </w:rPr>
  </w:style>
  <w:style w:type="character" w:customStyle="1" w:styleId="CorpodetextoChar">
    <w:name w:val="Corpo de texto Char"/>
    <w:aliases w:val="bt Char,b Char"/>
    <w:link w:val="Corpodetexto"/>
    <w:rsid w:val="00632620"/>
    <w:rPr>
      <w:rFonts w:ascii="Arial" w:hAnsi="Arial"/>
      <w:b/>
      <w:snapToGrid w:val="0"/>
      <w:sz w:val="28"/>
    </w:rPr>
  </w:style>
  <w:style w:type="character" w:customStyle="1" w:styleId="Ttulo2Char">
    <w:name w:val="Título 2 Char"/>
    <w:link w:val="Ttulo2"/>
    <w:rsid w:val="007A2E18"/>
    <w:rPr>
      <w:rFonts w:ascii="Cambria" w:hAnsi="Cambria"/>
      <w:b/>
      <w:bCs/>
      <w:i/>
      <w:iCs/>
      <w:sz w:val="28"/>
      <w:szCs w:val="28"/>
      <w:lang w:val="x-none" w:eastAsia="x-none"/>
    </w:rPr>
  </w:style>
  <w:style w:type="character" w:customStyle="1" w:styleId="Textodocorpo">
    <w:name w:val="Texto do corpo_"/>
    <w:link w:val="Textodocorpo1"/>
    <w:locked/>
    <w:rsid w:val="00125AA7"/>
    <w:rPr>
      <w:rFonts w:ascii="Calibri" w:hAnsi="Calibri" w:cs="Calibri"/>
      <w:shd w:val="clear" w:color="auto" w:fill="FFFFFF"/>
    </w:rPr>
  </w:style>
  <w:style w:type="paragraph" w:customStyle="1" w:styleId="Textodocorpo1">
    <w:name w:val="Texto do corpo1"/>
    <w:basedOn w:val="Normal"/>
    <w:link w:val="Textodocorpo"/>
    <w:rsid w:val="00125AA7"/>
    <w:pPr>
      <w:shd w:val="clear" w:color="auto" w:fill="FFFFFF"/>
      <w:spacing w:before="480" w:after="480" w:line="240" w:lineRule="atLeast"/>
      <w:ind w:hanging="900"/>
      <w:jc w:val="both"/>
    </w:pPr>
    <w:rPr>
      <w:rFonts w:ascii="Calibri" w:hAnsi="Calibri" w:cs="Calibri"/>
      <w:sz w:val="20"/>
      <w:szCs w:val="20"/>
    </w:rPr>
  </w:style>
  <w:style w:type="paragraph" w:styleId="Ttulo">
    <w:name w:val="Title"/>
    <w:basedOn w:val="Normal"/>
    <w:next w:val="Normal"/>
    <w:link w:val="TtuloChar"/>
    <w:qFormat/>
    <w:rsid w:val="007C40F2"/>
    <w:pPr>
      <w:spacing w:before="240" w:after="60"/>
      <w:jc w:val="center"/>
      <w:outlineLvl w:val="0"/>
    </w:pPr>
    <w:rPr>
      <w:rFonts w:ascii="Calibri Light" w:hAnsi="Calibri Light"/>
      <w:b/>
      <w:bCs/>
      <w:kern w:val="28"/>
      <w:sz w:val="32"/>
      <w:szCs w:val="32"/>
    </w:rPr>
  </w:style>
  <w:style w:type="character" w:customStyle="1" w:styleId="TtuloChar">
    <w:name w:val="Título Char"/>
    <w:link w:val="Ttulo"/>
    <w:rsid w:val="007C40F2"/>
    <w:rPr>
      <w:rFonts w:ascii="Calibri Light" w:eastAsia="Times New Roman" w:hAnsi="Calibri Light" w:cs="Times New Roman"/>
      <w:b/>
      <w:bCs/>
      <w:kern w:val="28"/>
      <w:sz w:val="32"/>
      <w:szCs w:val="32"/>
    </w:rPr>
  </w:style>
  <w:style w:type="character" w:customStyle="1" w:styleId="Ttulo1Char">
    <w:name w:val="Título 1 Char"/>
    <w:link w:val="Ttulo1"/>
    <w:rsid w:val="006801E8"/>
    <w:rPr>
      <w:rFonts w:ascii="Calibri Light" w:eastAsia="Times New Roman" w:hAnsi="Calibri Light" w:cs="Times New Roman"/>
      <w:b/>
      <w:bCs/>
      <w:kern w:val="32"/>
      <w:sz w:val="32"/>
      <w:szCs w:val="32"/>
    </w:rPr>
  </w:style>
  <w:style w:type="table" w:styleId="Tabelacomgrade">
    <w:name w:val="Table Grid"/>
    <w:basedOn w:val="Tabelanormal"/>
    <w:rsid w:val="001A2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37AC"/>
    <w:rPr>
      <w:color w:val="0563C1"/>
      <w:u w:val="single"/>
    </w:rPr>
  </w:style>
  <w:style w:type="character" w:customStyle="1" w:styleId="MenoPendente1">
    <w:name w:val="Menção Pendente1"/>
    <w:uiPriority w:val="99"/>
    <w:semiHidden/>
    <w:unhideWhenUsed/>
    <w:rsid w:val="008937AC"/>
    <w:rPr>
      <w:color w:val="605E5C"/>
      <w:shd w:val="clear" w:color="auto" w:fill="E1DFDD"/>
    </w:rPr>
  </w:style>
  <w:style w:type="paragraph" w:styleId="NormalWeb">
    <w:name w:val="Normal (Web)"/>
    <w:basedOn w:val="Normal"/>
    <w:uiPriority w:val="99"/>
    <w:unhideWhenUsed/>
    <w:rsid w:val="006E255E"/>
    <w:pPr>
      <w:spacing w:before="100" w:beforeAutospacing="1" w:after="100" w:afterAutospacing="1"/>
    </w:pPr>
  </w:style>
  <w:style w:type="character" w:customStyle="1" w:styleId="PargrafodaListaChar">
    <w:name w:val="Parágrafo da Lista Char"/>
    <w:aliases w:val="Vitor Título Char,Vitor T’tulo Char,Vitor T Char,Bullets 1 Char,Capítulo Char,List Paragraph_0 Char,Equipment Char,Figure_name Char,Numbered Indented Text Char,List_TIS Char,List Paragraph1 Char,lp1 Char,List Paragraph11 Char"/>
    <w:basedOn w:val="Fontepargpadro"/>
    <w:link w:val="PargrafodaLista"/>
    <w:uiPriority w:val="34"/>
    <w:qFormat/>
    <w:locked/>
    <w:rsid w:val="009B7073"/>
    <w:rPr>
      <w:sz w:val="24"/>
      <w:szCs w:val="24"/>
    </w:rPr>
  </w:style>
  <w:style w:type="character" w:styleId="TextodoEspaoReservado">
    <w:name w:val="Placeholder Text"/>
    <w:basedOn w:val="Fontepargpadro"/>
    <w:uiPriority w:val="99"/>
    <w:semiHidden/>
    <w:rsid w:val="00FF2DDE"/>
    <w:rPr>
      <w:color w:val="808080"/>
    </w:rPr>
  </w:style>
  <w:style w:type="paragraph" w:customStyle="1" w:styleId="SingleBlock">
    <w:name w:val="Single Block"/>
    <w:basedOn w:val="Normal"/>
    <w:rsid w:val="008D184D"/>
    <w:pPr>
      <w:spacing w:before="240"/>
    </w:pPr>
    <w:rPr>
      <w:szCs w:val="20"/>
      <w:lang w:val="en-US"/>
    </w:rPr>
  </w:style>
  <w:style w:type="character" w:customStyle="1" w:styleId="markedcontent">
    <w:name w:val="markedcontent"/>
    <w:basedOn w:val="Fontepargpadro"/>
    <w:rsid w:val="00426445"/>
  </w:style>
  <w:style w:type="paragraph" w:styleId="Reviso">
    <w:name w:val="Revision"/>
    <w:hidden/>
    <w:uiPriority w:val="99"/>
    <w:semiHidden/>
    <w:rsid w:val="00861D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350">
      <w:bodyDiv w:val="1"/>
      <w:marLeft w:val="0"/>
      <w:marRight w:val="0"/>
      <w:marTop w:val="0"/>
      <w:marBottom w:val="0"/>
      <w:divBdr>
        <w:top w:val="none" w:sz="0" w:space="0" w:color="auto"/>
        <w:left w:val="none" w:sz="0" w:space="0" w:color="auto"/>
        <w:bottom w:val="none" w:sz="0" w:space="0" w:color="auto"/>
        <w:right w:val="none" w:sz="0" w:space="0" w:color="auto"/>
      </w:divBdr>
    </w:div>
    <w:div w:id="192958045">
      <w:bodyDiv w:val="1"/>
      <w:marLeft w:val="0"/>
      <w:marRight w:val="0"/>
      <w:marTop w:val="0"/>
      <w:marBottom w:val="0"/>
      <w:divBdr>
        <w:top w:val="none" w:sz="0" w:space="0" w:color="auto"/>
        <w:left w:val="none" w:sz="0" w:space="0" w:color="auto"/>
        <w:bottom w:val="none" w:sz="0" w:space="0" w:color="auto"/>
        <w:right w:val="none" w:sz="0" w:space="0" w:color="auto"/>
      </w:divBdr>
    </w:div>
    <w:div w:id="205072553">
      <w:bodyDiv w:val="1"/>
      <w:marLeft w:val="0"/>
      <w:marRight w:val="0"/>
      <w:marTop w:val="0"/>
      <w:marBottom w:val="0"/>
      <w:divBdr>
        <w:top w:val="none" w:sz="0" w:space="0" w:color="auto"/>
        <w:left w:val="none" w:sz="0" w:space="0" w:color="auto"/>
        <w:bottom w:val="none" w:sz="0" w:space="0" w:color="auto"/>
        <w:right w:val="none" w:sz="0" w:space="0" w:color="auto"/>
      </w:divBdr>
    </w:div>
    <w:div w:id="337731973">
      <w:bodyDiv w:val="1"/>
      <w:marLeft w:val="0"/>
      <w:marRight w:val="0"/>
      <w:marTop w:val="0"/>
      <w:marBottom w:val="0"/>
      <w:divBdr>
        <w:top w:val="none" w:sz="0" w:space="0" w:color="auto"/>
        <w:left w:val="none" w:sz="0" w:space="0" w:color="auto"/>
        <w:bottom w:val="none" w:sz="0" w:space="0" w:color="auto"/>
        <w:right w:val="none" w:sz="0" w:space="0" w:color="auto"/>
      </w:divBdr>
    </w:div>
    <w:div w:id="379011639">
      <w:bodyDiv w:val="1"/>
      <w:marLeft w:val="0"/>
      <w:marRight w:val="0"/>
      <w:marTop w:val="0"/>
      <w:marBottom w:val="0"/>
      <w:divBdr>
        <w:top w:val="none" w:sz="0" w:space="0" w:color="auto"/>
        <w:left w:val="none" w:sz="0" w:space="0" w:color="auto"/>
        <w:bottom w:val="none" w:sz="0" w:space="0" w:color="auto"/>
        <w:right w:val="none" w:sz="0" w:space="0" w:color="auto"/>
      </w:divBdr>
    </w:div>
    <w:div w:id="399670670">
      <w:bodyDiv w:val="1"/>
      <w:marLeft w:val="0"/>
      <w:marRight w:val="0"/>
      <w:marTop w:val="0"/>
      <w:marBottom w:val="0"/>
      <w:divBdr>
        <w:top w:val="none" w:sz="0" w:space="0" w:color="auto"/>
        <w:left w:val="none" w:sz="0" w:space="0" w:color="auto"/>
        <w:bottom w:val="none" w:sz="0" w:space="0" w:color="auto"/>
        <w:right w:val="none" w:sz="0" w:space="0" w:color="auto"/>
      </w:divBdr>
    </w:div>
    <w:div w:id="429668617">
      <w:bodyDiv w:val="1"/>
      <w:marLeft w:val="0"/>
      <w:marRight w:val="0"/>
      <w:marTop w:val="0"/>
      <w:marBottom w:val="0"/>
      <w:divBdr>
        <w:top w:val="none" w:sz="0" w:space="0" w:color="auto"/>
        <w:left w:val="none" w:sz="0" w:space="0" w:color="auto"/>
        <w:bottom w:val="none" w:sz="0" w:space="0" w:color="auto"/>
        <w:right w:val="none" w:sz="0" w:space="0" w:color="auto"/>
      </w:divBdr>
    </w:div>
    <w:div w:id="441725160">
      <w:bodyDiv w:val="1"/>
      <w:marLeft w:val="0"/>
      <w:marRight w:val="0"/>
      <w:marTop w:val="0"/>
      <w:marBottom w:val="0"/>
      <w:divBdr>
        <w:top w:val="none" w:sz="0" w:space="0" w:color="auto"/>
        <w:left w:val="none" w:sz="0" w:space="0" w:color="auto"/>
        <w:bottom w:val="none" w:sz="0" w:space="0" w:color="auto"/>
        <w:right w:val="none" w:sz="0" w:space="0" w:color="auto"/>
      </w:divBdr>
    </w:div>
    <w:div w:id="503670567">
      <w:bodyDiv w:val="1"/>
      <w:marLeft w:val="0"/>
      <w:marRight w:val="0"/>
      <w:marTop w:val="0"/>
      <w:marBottom w:val="0"/>
      <w:divBdr>
        <w:top w:val="none" w:sz="0" w:space="0" w:color="auto"/>
        <w:left w:val="none" w:sz="0" w:space="0" w:color="auto"/>
        <w:bottom w:val="none" w:sz="0" w:space="0" w:color="auto"/>
        <w:right w:val="none" w:sz="0" w:space="0" w:color="auto"/>
      </w:divBdr>
    </w:div>
    <w:div w:id="562066771">
      <w:bodyDiv w:val="1"/>
      <w:marLeft w:val="0"/>
      <w:marRight w:val="0"/>
      <w:marTop w:val="0"/>
      <w:marBottom w:val="0"/>
      <w:divBdr>
        <w:top w:val="none" w:sz="0" w:space="0" w:color="auto"/>
        <w:left w:val="none" w:sz="0" w:space="0" w:color="auto"/>
        <w:bottom w:val="none" w:sz="0" w:space="0" w:color="auto"/>
        <w:right w:val="none" w:sz="0" w:space="0" w:color="auto"/>
      </w:divBdr>
    </w:div>
    <w:div w:id="649793905">
      <w:bodyDiv w:val="1"/>
      <w:marLeft w:val="0"/>
      <w:marRight w:val="0"/>
      <w:marTop w:val="0"/>
      <w:marBottom w:val="0"/>
      <w:divBdr>
        <w:top w:val="none" w:sz="0" w:space="0" w:color="auto"/>
        <w:left w:val="none" w:sz="0" w:space="0" w:color="auto"/>
        <w:bottom w:val="none" w:sz="0" w:space="0" w:color="auto"/>
        <w:right w:val="none" w:sz="0" w:space="0" w:color="auto"/>
      </w:divBdr>
    </w:div>
    <w:div w:id="665864291">
      <w:bodyDiv w:val="1"/>
      <w:marLeft w:val="0"/>
      <w:marRight w:val="0"/>
      <w:marTop w:val="0"/>
      <w:marBottom w:val="0"/>
      <w:divBdr>
        <w:top w:val="none" w:sz="0" w:space="0" w:color="auto"/>
        <w:left w:val="none" w:sz="0" w:space="0" w:color="auto"/>
        <w:bottom w:val="none" w:sz="0" w:space="0" w:color="auto"/>
        <w:right w:val="none" w:sz="0" w:space="0" w:color="auto"/>
      </w:divBdr>
    </w:div>
    <w:div w:id="768741265">
      <w:bodyDiv w:val="1"/>
      <w:marLeft w:val="0"/>
      <w:marRight w:val="0"/>
      <w:marTop w:val="0"/>
      <w:marBottom w:val="0"/>
      <w:divBdr>
        <w:top w:val="none" w:sz="0" w:space="0" w:color="auto"/>
        <w:left w:val="none" w:sz="0" w:space="0" w:color="auto"/>
        <w:bottom w:val="none" w:sz="0" w:space="0" w:color="auto"/>
        <w:right w:val="none" w:sz="0" w:space="0" w:color="auto"/>
      </w:divBdr>
    </w:div>
    <w:div w:id="907611742">
      <w:bodyDiv w:val="1"/>
      <w:marLeft w:val="0"/>
      <w:marRight w:val="0"/>
      <w:marTop w:val="0"/>
      <w:marBottom w:val="0"/>
      <w:divBdr>
        <w:top w:val="none" w:sz="0" w:space="0" w:color="auto"/>
        <w:left w:val="none" w:sz="0" w:space="0" w:color="auto"/>
        <w:bottom w:val="none" w:sz="0" w:space="0" w:color="auto"/>
        <w:right w:val="none" w:sz="0" w:space="0" w:color="auto"/>
      </w:divBdr>
    </w:div>
    <w:div w:id="1070152783">
      <w:bodyDiv w:val="1"/>
      <w:marLeft w:val="0"/>
      <w:marRight w:val="0"/>
      <w:marTop w:val="0"/>
      <w:marBottom w:val="0"/>
      <w:divBdr>
        <w:top w:val="none" w:sz="0" w:space="0" w:color="auto"/>
        <w:left w:val="none" w:sz="0" w:space="0" w:color="auto"/>
        <w:bottom w:val="none" w:sz="0" w:space="0" w:color="auto"/>
        <w:right w:val="none" w:sz="0" w:space="0" w:color="auto"/>
      </w:divBdr>
    </w:div>
    <w:div w:id="1096287256">
      <w:bodyDiv w:val="1"/>
      <w:marLeft w:val="0"/>
      <w:marRight w:val="0"/>
      <w:marTop w:val="0"/>
      <w:marBottom w:val="0"/>
      <w:divBdr>
        <w:top w:val="none" w:sz="0" w:space="0" w:color="auto"/>
        <w:left w:val="none" w:sz="0" w:space="0" w:color="auto"/>
        <w:bottom w:val="none" w:sz="0" w:space="0" w:color="auto"/>
        <w:right w:val="none" w:sz="0" w:space="0" w:color="auto"/>
      </w:divBdr>
    </w:div>
    <w:div w:id="1104301331">
      <w:bodyDiv w:val="1"/>
      <w:marLeft w:val="0"/>
      <w:marRight w:val="0"/>
      <w:marTop w:val="0"/>
      <w:marBottom w:val="0"/>
      <w:divBdr>
        <w:top w:val="none" w:sz="0" w:space="0" w:color="auto"/>
        <w:left w:val="none" w:sz="0" w:space="0" w:color="auto"/>
        <w:bottom w:val="none" w:sz="0" w:space="0" w:color="auto"/>
        <w:right w:val="none" w:sz="0" w:space="0" w:color="auto"/>
      </w:divBdr>
    </w:div>
    <w:div w:id="1121732254">
      <w:bodyDiv w:val="1"/>
      <w:marLeft w:val="0"/>
      <w:marRight w:val="0"/>
      <w:marTop w:val="0"/>
      <w:marBottom w:val="0"/>
      <w:divBdr>
        <w:top w:val="none" w:sz="0" w:space="0" w:color="auto"/>
        <w:left w:val="none" w:sz="0" w:space="0" w:color="auto"/>
        <w:bottom w:val="none" w:sz="0" w:space="0" w:color="auto"/>
        <w:right w:val="none" w:sz="0" w:space="0" w:color="auto"/>
      </w:divBdr>
    </w:div>
    <w:div w:id="1140264604">
      <w:bodyDiv w:val="1"/>
      <w:marLeft w:val="0"/>
      <w:marRight w:val="0"/>
      <w:marTop w:val="0"/>
      <w:marBottom w:val="0"/>
      <w:divBdr>
        <w:top w:val="none" w:sz="0" w:space="0" w:color="auto"/>
        <w:left w:val="none" w:sz="0" w:space="0" w:color="auto"/>
        <w:bottom w:val="none" w:sz="0" w:space="0" w:color="auto"/>
        <w:right w:val="none" w:sz="0" w:space="0" w:color="auto"/>
      </w:divBdr>
      <w:divsChild>
        <w:div w:id="1717662219">
          <w:marLeft w:val="0"/>
          <w:marRight w:val="0"/>
          <w:marTop w:val="0"/>
          <w:marBottom w:val="0"/>
          <w:divBdr>
            <w:top w:val="none" w:sz="0" w:space="0" w:color="auto"/>
            <w:left w:val="none" w:sz="0" w:space="0" w:color="auto"/>
            <w:bottom w:val="none" w:sz="0" w:space="0" w:color="auto"/>
            <w:right w:val="none" w:sz="0" w:space="0" w:color="auto"/>
          </w:divBdr>
          <w:divsChild>
            <w:div w:id="1349404373">
              <w:marLeft w:val="0"/>
              <w:marRight w:val="0"/>
              <w:marTop w:val="0"/>
              <w:marBottom w:val="0"/>
              <w:divBdr>
                <w:top w:val="none" w:sz="0" w:space="0" w:color="auto"/>
                <w:left w:val="none" w:sz="0" w:space="0" w:color="auto"/>
                <w:bottom w:val="none" w:sz="0" w:space="0" w:color="auto"/>
                <w:right w:val="none" w:sz="0" w:space="0" w:color="auto"/>
              </w:divBdr>
              <w:divsChild>
                <w:div w:id="2060781354">
                  <w:marLeft w:val="0"/>
                  <w:marRight w:val="0"/>
                  <w:marTop w:val="0"/>
                  <w:marBottom w:val="0"/>
                  <w:divBdr>
                    <w:top w:val="none" w:sz="0" w:space="0" w:color="auto"/>
                    <w:left w:val="none" w:sz="0" w:space="0" w:color="auto"/>
                    <w:bottom w:val="none" w:sz="0" w:space="0" w:color="auto"/>
                    <w:right w:val="none" w:sz="0" w:space="0" w:color="auto"/>
                  </w:divBdr>
                  <w:divsChild>
                    <w:div w:id="11515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497918">
      <w:bodyDiv w:val="1"/>
      <w:marLeft w:val="0"/>
      <w:marRight w:val="0"/>
      <w:marTop w:val="0"/>
      <w:marBottom w:val="0"/>
      <w:divBdr>
        <w:top w:val="none" w:sz="0" w:space="0" w:color="auto"/>
        <w:left w:val="none" w:sz="0" w:space="0" w:color="auto"/>
        <w:bottom w:val="none" w:sz="0" w:space="0" w:color="auto"/>
        <w:right w:val="none" w:sz="0" w:space="0" w:color="auto"/>
      </w:divBdr>
    </w:div>
    <w:div w:id="1193611360">
      <w:bodyDiv w:val="1"/>
      <w:marLeft w:val="0"/>
      <w:marRight w:val="0"/>
      <w:marTop w:val="0"/>
      <w:marBottom w:val="0"/>
      <w:divBdr>
        <w:top w:val="none" w:sz="0" w:space="0" w:color="auto"/>
        <w:left w:val="none" w:sz="0" w:space="0" w:color="auto"/>
        <w:bottom w:val="none" w:sz="0" w:space="0" w:color="auto"/>
        <w:right w:val="none" w:sz="0" w:space="0" w:color="auto"/>
      </w:divBdr>
    </w:div>
    <w:div w:id="1216938437">
      <w:bodyDiv w:val="1"/>
      <w:marLeft w:val="0"/>
      <w:marRight w:val="0"/>
      <w:marTop w:val="0"/>
      <w:marBottom w:val="0"/>
      <w:divBdr>
        <w:top w:val="none" w:sz="0" w:space="0" w:color="auto"/>
        <w:left w:val="none" w:sz="0" w:space="0" w:color="auto"/>
        <w:bottom w:val="none" w:sz="0" w:space="0" w:color="auto"/>
        <w:right w:val="none" w:sz="0" w:space="0" w:color="auto"/>
      </w:divBdr>
    </w:div>
    <w:div w:id="1306160184">
      <w:bodyDiv w:val="1"/>
      <w:marLeft w:val="0"/>
      <w:marRight w:val="0"/>
      <w:marTop w:val="0"/>
      <w:marBottom w:val="0"/>
      <w:divBdr>
        <w:top w:val="none" w:sz="0" w:space="0" w:color="auto"/>
        <w:left w:val="none" w:sz="0" w:space="0" w:color="auto"/>
        <w:bottom w:val="none" w:sz="0" w:space="0" w:color="auto"/>
        <w:right w:val="none" w:sz="0" w:space="0" w:color="auto"/>
      </w:divBdr>
      <w:divsChild>
        <w:div w:id="1706559240">
          <w:marLeft w:val="0"/>
          <w:marRight w:val="0"/>
          <w:marTop w:val="0"/>
          <w:marBottom w:val="120"/>
          <w:divBdr>
            <w:top w:val="none" w:sz="0" w:space="0" w:color="auto"/>
            <w:left w:val="none" w:sz="0" w:space="0" w:color="auto"/>
            <w:bottom w:val="none" w:sz="0" w:space="0" w:color="auto"/>
            <w:right w:val="none" w:sz="0" w:space="0" w:color="auto"/>
          </w:divBdr>
          <w:divsChild>
            <w:div w:id="187910866">
              <w:marLeft w:val="0"/>
              <w:marRight w:val="0"/>
              <w:marTop w:val="0"/>
              <w:marBottom w:val="0"/>
              <w:divBdr>
                <w:top w:val="none" w:sz="0" w:space="0" w:color="auto"/>
                <w:left w:val="none" w:sz="0" w:space="0" w:color="auto"/>
                <w:bottom w:val="none" w:sz="0" w:space="0" w:color="auto"/>
                <w:right w:val="none" w:sz="0" w:space="0" w:color="auto"/>
              </w:divBdr>
            </w:div>
          </w:divsChild>
        </w:div>
        <w:div w:id="1783259899">
          <w:marLeft w:val="0"/>
          <w:marRight w:val="0"/>
          <w:marTop w:val="0"/>
          <w:marBottom w:val="120"/>
          <w:divBdr>
            <w:top w:val="none" w:sz="0" w:space="0" w:color="auto"/>
            <w:left w:val="none" w:sz="0" w:space="0" w:color="auto"/>
            <w:bottom w:val="none" w:sz="0" w:space="0" w:color="auto"/>
            <w:right w:val="none" w:sz="0" w:space="0" w:color="auto"/>
          </w:divBdr>
          <w:divsChild>
            <w:div w:id="12912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3383">
      <w:bodyDiv w:val="1"/>
      <w:marLeft w:val="0"/>
      <w:marRight w:val="0"/>
      <w:marTop w:val="0"/>
      <w:marBottom w:val="0"/>
      <w:divBdr>
        <w:top w:val="none" w:sz="0" w:space="0" w:color="auto"/>
        <w:left w:val="none" w:sz="0" w:space="0" w:color="auto"/>
        <w:bottom w:val="none" w:sz="0" w:space="0" w:color="auto"/>
        <w:right w:val="none" w:sz="0" w:space="0" w:color="auto"/>
      </w:divBdr>
    </w:div>
    <w:div w:id="1382825512">
      <w:bodyDiv w:val="1"/>
      <w:marLeft w:val="0"/>
      <w:marRight w:val="0"/>
      <w:marTop w:val="0"/>
      <w:marBottom w:val="0"/>
      <w:divBdr>
        <w:top w:val="none" w:sz="0" w:space="0" w:color="auto"/>
        <w:left w:val="none" w:sz="0" w:space="0" w:color="auto"/>
        <w:bottom w:val="none" w:sz="0" w:space="0" w:color="auto"/>
        <w:right w:val="none" w:sz="0" w:space="0" w:color="auto"/>
      </w:divBdr>
    </w:div>
    <w:div w:id="1410807609">
      <w:bodyDiv w:val="1"/>
      <w:marLeft w:val="0"/>
      <w:marRight w:val="0"/>
      <w:marTop w:val="0"/>
      <w:marBottom w:val="0"/>
      <w:divBdr>
        <w:top w:val="none" w:sz="0" w:space="0" w:color="auto"/>
        <w:left w:val="none" w:sz="0" w:space="0" w:color="auto"/>
        <w:bottom w:val="none" w:sz="0" w:space="0" w:color="auto"/>
        <w:right w:val="none" w:sz="0" w:space="0" w:color="auto"/>
      </w:divBdr>
    </w:div>
    <w:div w:id="1495684578">
      <w:bodyDiv w:val="1"/>
      <w:marLeft w:val="0"/>
      <w:marRight w:val="0"/>
      <w:marTop w:val="0"/>
      <w:marBottom w:val="0"/>
      <w:divBdr>
        <w:top w:val="none" w:sz="0" w:space="0" w:color="auto"/>
        <w:left w:val="none" w:sz="0" w:space="0" w:color="auto"/>
        <w:bottom w:val="none" w:sz="0" w:space="0" w:color="auto"/>
        <w:right w:val="none" w:sz="0" w:space="0" w:color="auto"/>
      </w:divBdr>
    </w:div>
    <w:div w:id="1504663566">
      <w:bodyDiv w:val="1"/>
      <w:marLeft w:val="0"/>
      <w:marRight w:val="0"/>
      <w:marTop w:val="0"/>
      <w:marBottom w:val="0"/>
      <w:divBdr>
        <w:top w:val="none" w:sz="0" w:space="0" w:color="auto"/>
        <w:left w:val="none" w:sz="0" w:space="0" w:color="auto"/>
        <w:bottom w:val="none" w:sz="0" w:space="0" w:color="auto"/>
        <w:right w:val="none" w:sz="0" w:space="0" w:color="auto"/>
      </w:divBdr>
    </w:div>
    <w:div w:id="1521313510">
      <w:bodyDiv w:val="1"/>
      <w:marLeft w:val="0"/>
      <w:marRight w:val="0"/>
      <w:marTop w:val="0"/>
      <w:marBottom w:val="0"/>
      <w:divBdr>
        <w:top w:val="none" w:sz="0" w:space="0" w:color="auto"/>
        <w:left w:val="none" w:sz="0" w:space="0" w:color="auto"/>
        <w:bottom w:val="none" w:sz="0" w:space="0" w:color="auto"/>
        <w:right w:val="none" w:sz="0" w:space="0" w:color="auto"/>
      </w:divBdr>
    </w:div>
    <w:div w:id="1560744353">
      <w:bodyDiv w:val="1"/>
      <w:marLeft w:val="0"/>
      <w:marRight w:val="0"/>
      <w:marTop w:val="0"/>
      <w:marBottom w:val="0"/>
      <w:divBdr>
        <w:top w:val="none" w:sz="0" w:space="0" w:color="auto"/>
        <w:left w:val="none" w:sz="0" w:space="0" w:color="auto"/>
        <w:bottom w:val="none" w:sz="0" w:space="0" w:color="auto"/>
        <w:right w:val="none" w:sz="0" w:space="0" w:color="auto"/>
      </w:divBdr>
    </w:div>
    <w:div w:id="1652296211">
      <w:bodyDiv w:val="1"/>
      <w:marLeft w:val="0"/>
      <w:marRight w:val="0"/>
      <w:marTop w:val="0"/>
      <w:marBottom w:val="0"/>
      <w:divBdr>
        <w:top w:val="none" w:sz="0" w:space="0" w:color="auto"/>
        <w:left w:val="none" w:sz="0" w:space="0" w:color="auto"/>
        <w:bottom w:val="none" w:sz="0" w:space="0" w:color="auto"/>
        <w:right w:val="none" w:sz="0" w:space="0" w:color="auto"/>
      </w:divBdr>
    </w:div>
    <w:div w:id="1674449311">
      <w:bodyDiv w:val="1"/>
      <w:marLeft w:val="0"/>
      <w:marRight w:val="0"/>
      <w:marTop w:val="0"/>
      <w:marBottom w:val="0"/>
      <w:divBdr>
        <w:top w:val="none" w:sz="0" w:space="0" w:color="auto"/>
        <w:left w:val="none" w:sz="0" w:space="0" w:color="auto"/>
        <w:bottom w:val="none" w:sz="0" w:space="0" w:color="auto"/>
        <w:right w:val="none" w:sz="0" w:space="0" w:color="auto"/>
      </w:divBdr>
    </w:div>
    <w:div w:id="1743407724">
      <w:bodyDiv w:val="1"/>
      <w:marLeft w:val="0"/>
      <w:marRight w:val="0"/>
      <w:marTop w:val="0"/>
      <w:marBottom w:val="0"/>
      <w:divBdr>
        <w:top w:val="none" w:sz="0" w:space="0" w:color="auto"/>
        <w:left w:val="none" w:sz="0" w:space="0" w:color="auto"/>
        <w:bottom w:val="none" w:sz="0" w:space="0" w:color="auto"/>
        <w:right w:val="none" w:sz="0" w:space="0" w:color="auto"/>
      </w:divBdr>
    </w:div>
    <w:div w:id="1801725604">
      <w:bodyDiv w:val="1"/>
      <w:marLeft w:val="0"/>
      <w:marRight w:val="0"/>
      <w:marTop w:val="0"/>
      <w:marBottom w:val="0"/>
      <w:divBdr>
        <w:top w:val="none" w:sz="0" w:space="0" w:color="auto"/>
        <w:left w:val="none" w:sz="0" w:space="0" w:color="auto"/>
        <w:bottom w:val="none" w:sz="0" w:space="0" w:color="auto"/>
        <w:right w:val="none" w:sz="0" w:space="0" w:color="auto"/>
      </w:divBdr>
    </w:div>
    <w:div w:id="2030839326">
      <w:bodyDiv w:val="1"/>
      <w:marLeft w:val="0"/>
      <w:marRight w:val="0"/>
      <w:marTop w:val="0"/>
      <w:marBottom w:val="0"/>
      <w:divBdr>
        <w:top w:val="none" w:sz="0" w:space="0" w:color="auto"/>
        <w:left w:val="none" w:sz="0" w:space="0" w:color="auto"/>
        <w:bottom w:val="none" w:sz="0" w:space="0" w:color="auto"/>
        <w:right w:val="none" w:sz="0" w:space="0" w:color="auto"/>
      </w:divBdr>
    </w:div>
    <w:div w:id="2031904702">
      <w:bodyDiv w:val="1"/>
      <w:marLeft w:val="0"/>
      <w:marRight w:val="0"/>
      <w:marTop w:val="0"/>
      <w:marBottom w:val="0"/>
      <w:divBdr>
        <w:top w:val="none" w:sz="0" w:space="0" w:color="auto"/>
        <w:left w:val="none" w:sz="0" w:space="0" w:color="auto"/>
        <w:bottom w:val="none" w:sz="0" w:space="0" w:color="auto"/>
        <w:right w:val="none" w:sz="0" w:space="0" w:color="auto"/>
      </w:divBdr>
    </w:div>
    <w:div w:id="2116552223">
      <w:bodyDiv w:val="1"/>
      <w:marLeft w:val="0"/>
      <w:marRight w:val="0"/>
      <w:marTop w:val="0"/>
      <w:marBottom w:val="0"/>
      <w:divBdr>
        <w:top w:val="none" w:sz="0" w:space="0" w:color="auto"/>
        <w:left w:val="none" w:sz="0" w:space="0" w:color="auto"/>
        <w:bottom w:val="none" w:sz="0" w:space="0" w:color="auto"/>
        <w:right w:val="none" w:sz="0" w:space="0" w:color="auto"/>
      </w:divBdr>
    </w:div>
    <w:div w:id="213185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4F5269DA798064A988E6AB48894DC1F" ma:contentTypeVersion="8" ma:contentTypeDescription="Crie um novo documento." ma:contentTypeScope="" ma:versionID="50b6224c3c8194f80ed7d1a9ecc8ff52">
  <xsd:schema xmlns:xsd="http://www.w3.org/2001/XMLSchema" xmlns:xs="http://www.w3.org/2001/XMLSchema" xmlns:p="http://schemas.microsoft.com/office/2006/metadata/properties" xmlns:ns2="6ea4db9c-8d22-4be0-ae7f-218a93c358c9" targetNamespace="http://schemas.microsoft.com/office/2006/metadata/properties" ma:root="true" ma:fieldsID="317973ca20a2e43bc2e6a8cb5f12c06a" ns2:_="">
    <xsd:import namespace="6ea4db9c-8d22-4be0-ae7f-218a93c358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4db9c-8d22-4be0-ae7f-218a93c35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B3923-5CE7-441C-8295-886B3D0FBEBD}">
  <ds:schemaRefs>
    <ds:schemaRef ds:uri="http://schemas.openxmlformats.org/officeDocument/2006/bibliography"/>
  </ds:schemaRefs>
</ds:datastoreItem>
</file>

<file path=customXml/itemProps2.xml><?xml version="1.0" encoding="utf-8"?>
<ds:datastoreItem xmlns:ds="http://schemas.openxmlformats.org/officeDocument/2006/customXml" ds:itemID="{34BB6691-71FE-4587-ACF0-8F2E384C16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C22EE-00FB-446C-9706-12688E866A97}">
  <ds:schemaRefs>
    <ds:schemaRef ds:uri="http://schemas.microsoft.com/sharepoint/v3/contenttype/forms"/>
  </ds:schemaRefs>
</ds:datastoreItem>
</file>

<file path=customXml/itemProps4.xml><?xml version="1.0" encoding="utf-8"?>
<ds:datastoreItem xmlns:ds="http://schemas.openxmlformats.org/officeDocument/2006/customXml" ds:itemID="{737BD209-DCC9-4227-BA64-21725C55A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4db9c-8d22-4be0-ae7f-218a93c35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7556</Words>
  <Characters>40804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CONTRATO DE COMPRA E VENDA DE ENERGIA ELÉTRICA QUE ENTRE SI CELEBRAM A FERREIRA GOMES ENERGIA S</vt:lpstr>
    </vt:vector>
  </TitlesOfParts>
  <Company>Microsoft</Company>
  <LinksUpToDate>false</LinksUpToDate>
  <CharactersWithSpaces>48264</CharactersWithSpaces>
  <SharedDoc>false</SharedDoc>
  <HLinks>
    <vt:vector size="12" baseType="variant">
      <vt:variant>
        <vt:i4>2555992</vt:i4>
      </vt:variant>
      <vt:variant>
        <vt:i4>51</vt:i4>
      </vt:variant>
      <vt:variant>
        <vt:i4>0</vt:i4>
      </vt:variant>
      <vt:variant>
        <vt:i4>5</vt:i4>
      </vt:variant>
      <vt:variant>
        <vt:lpwstr>mailto:gestao@focusenergia.com.br</vt:lpwstr>
      </vt:variant>
      <vt:variant>
        <vt:lpwstr/>
      </vt:variant>
      <vt:variant>
        <vt:i4>2293829</vt:i4>
      </vt:variant>
      <vt:variant>
        <vt:i4>48</vt:i4>
      </vt:variant>
      <vt:variant>
        <vt:i4>0</vt:i4>
      </vt:variant>
      <vt:variant>
        <vt:i4>5</vt:i4>
      </vt:variant>
      <vt:variant>
        <vt:lpwstr>mailto:luiz.borges@appiancapitalbrazil.com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COMPRA E VENDA DE ENERGIA ELÉTRICA QUE ENTRE SI CELEBRAM A FERREIRA GOMES ENERGIA S</dc:title>
  <dc:subject/>
  <dc:creator>Your User Name</dc:creator>
  <cp:keywords/>
  <cp:lastModifiedBy>Emerson Ferreira</cp:lastModifiedBy>
  <cp:revision>2</cp:revision>
  <cp:lastPrinted>2012-01-05T21:37:00Z</cp:lastPrinted>
  <dcterms:created xsi:type="dcterms:W3CDTF">2025-07-22T11:52:00Z</dcterms:created>
  <dcterms:modified xsi:type="dcterms:W3CDTF">2025-07-22T11:52:00Z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0x01010004F5269DA798064A988E6AB48894DC1F</vt:lpwstr>
  </property>
</Properties>
</file>